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Autospacing="1" w:after="100" w:afterAutospacing="1" w:line="540" w:lineRule="exact"/>
        <w:jc w:val="both"/>
        <w:rPr>
          <w:rFonts w:ascii="方正小标宋简体" w:hAnsi="宋体" w:eastAsia="方正小标宋简体" w:cs="宋体"/>
          <w:b/>
          <w:sz w:val="44"/>
          <w:szCs w:val="44"/>
        </w:rPr>
      </w:pPr>
    </w:p>
    <w:p>
      <w:pPr>
        <w:spacing w:before="100" w:beforeAutospacing="1" w:after="100" w:afterAutospacing="1" w:line="540" w:lineRule="exact"/>
        <w:jc w:val="center"/>
        <w:rPr>
          <w:rFonts w:hint="eastAsia" w:ascii="黑体" w:hAnsi="黑体" w:eastAsia="黑体" w:cs="黑体"/>
          <w:b/>
          <w:sz w:val="44"/>
          <w:szCs w:val="44"/>
        </w:rPr>
      </w:pPr>
      <w:r>
        <w:rPr>
          <w:rFonts w:hint="eastAsia" w:ascii="黑体" w:hAnsi="黑体" w:eastAsia="黑体" w:cs="黑体"/>
          <w:b/>
          <w:sz w:val="44"/>
          <w:szCs w:val="44"/>
        </w:rPr>
        <w:t>山西安昆新能源有限公司</w:t>
      </w:r>
    </w:p>
    <w:p>
      <w:pPr>
        <w:spacing w:before="100" w:beforeAutospacing="1" w:after="100" w:afterAutospacing="1" w:line="560" w:lineRule="exact"/>
        <w:jc w:val="center"/>
        <w:rPr>
          <w:rFonts w:hint="eastAsia" w:ascii="黑体" w:hAnsi="黑体" w:eastAsia="黑体" w:cs="黑体"/>
          <w:b/>
          <w:sz w:val="44"/>
          <w:szCs w:val="44"/>
        </w:rPr>
      </w:pPr>
      <w:r>
        <w:rPr>
          <w:rFonts w:hint="eastAsia" w:ascii="黑体" w:hAnsi="黑体" w:eastAsia="黑体" w:cs="黑体"/>
          <w:b/>
          <w:sz w:val="44"/>
          <w:szCs w:val="44"/>
        </w:rPr>
        <w:t>“7·6”机械伤害一般事故调查报告</w:t>
      </w:r>
    </w:p>
    <w:p>
      <w:pPr>
        <w:spacing w:before="100" w:beforeAutospacing="1" w:after="100" w:afterAutospacing="1" w:line="560" w:lineRule="exact"/>
        <w:jc w:val="center"/>
        <w:rPr>
          <w:rFonts w:ascii="方正小标宋简体" w:hAnsi="Calibri" w:eastAsia="方正小标宋简体"/>
          <w:b/>
          <w:sz w:val="44"/>
          <w:szCs w:val="44"/>
        </w:rPr>
      </w:pPr>
    </w:p>
    <w:p>
      <w:pPr>
        <w:pStyle w:val="14"/>
        <w:spacing w:line="650" w:lineRule="exact"/>
        <w:ind w:firstLine="640"/>
        <w:jc w:val="both"/>
        <w:rPr>
          <w:rFonts w:ascii="仿宋_GB2312" w:hAnsi="Calibri" w:eastAsia="仿宋_GB2312"/>
          <w:lang w:val="en-US" w:bidi="ar-SA"/>
        </w:rPr>
      </w:pPr>
      <w:r>
        <w:rPr>
          <w:rFonts w:hint="eastAsia" w:ascii="仿宋_GB2312" w:hAnsi="Calibri" w:eastAsia="仿宋_GB2312"/>
        </w:rPr>
        <w:t>2022年7月6日6时53分许，</w:t>
      </w:r>
      <w:r>
        <w:rPr>
          <w:rFonts w:hint="eastAsia" w:ascii="仿宋_GB2312" w:hAnsi="宋体" w:eastAsia="仿宋_GB2312" w:cs="宋体"/>
        </w:rPr>
        <w:t>山西安昆新能源有限公司输运装置区焦处理系统C117管状皮带工在清扫作业过程中，发生一</w:t>
      </w:r>
      <w:r>
        <w:rPr>
          <w:rFonts w:hint="eastAsia" w:ascii="仿宋_GB2312" w:hAnsi="Calibri" w:eastAsia="仿宋_GB2312"/>
        </w:rPr>
        <w:t>起机械伤害一般事故，导致一人死亡，</w:t>
      </w:r>
      <w:r>
        <w:rPr>
          <w:rFonts w:hint="eastAsia" w:ascii="仿宋_GB2312" w:hAnsi="Calibri" w:eastAsia="仿宋_GB2312"/>
          <w:lang w:val="en-US" w:bidi="ar-SA"/>
        </w:rPr>
        <w:t>直接经济损失约1</w:t>
      </w:r>
      <w:r>
        <w:rPr>
          <w:rFonts w:hint="eastAsia" w:ascii="仿宋_GB2312" w:hAnsi="Calibri" w:eastAsia="仿宋_GB2312"/>
        </w:rPr>
        <w:t>50</w:t>
      </w:r>
      <w:r>
        <w:rPr>
          <w:rFonts w:hint="eastAsia" w:ascii="仿宋_GB2312" w:hAnsi="Calibri" w:eastAsia="仿宋_GB2312"/>
          <w:lang w:val="en-US" w:bidi="ar-SA"/>
        </w:rPr>
        <w:t>万元。</w:t>
      </w:r>
    </w:p>
    <w:p>
      <w:pPr>
        <w:pStyle w:val="14"/>
        <w:spacing w:line="650" w:lineRule="exact"/>
        <w:ind w:firstLine="640"/>
        <w:jc w:val="both"/>
        <w:rPr>
          <w:rFonts w:ascii="仿宋_GB2312" w:hAnsi="宋体" w:eastAsia="仿宋_GB2312" w:cs="宋体"/>
        </w:rPr>
      </w:pPr>
      <w:r>
        <w:rPr>
          <w:rFonts w:ascii="仿宋_GB2312" w:hAnsi="宋体" w:eastAsia="仿宋_GB2312" w:cs="宋体"/>
        </w:rPr>
        <w:t>事故发生后，</w:t>
      </w:r>
      <w:r>
        <w:rPr>
          <w:rFonts w:hint="eastAsia" w:ascii="仿宋_GB2312" w:hAnsi="宋体" w:eastAsia="仿宋_GB2312" w:cs="宋体"/>
        </w:rPr>
        <w:t>河津市</w:t>
      </w:r>
      <w:r>
        <w:rPr>
          <w:rFonts w:ascii="仿宋_GB2312" w:hAnsi="宋体" w:eastAsia="仿宋_GB2312" w:cs="宋体"/>
        </w:rPr>
        <w:t>委、</w:t>
      </w:r>
      <w:r>
        <w:rPr>
          <w:rFonts w:hint="eastAsia" w:ascii="仿宋_GB2312" w:hAnsi="宋体" w:eastAsia="仿宋_GB2312" w:cs="宋体"/>
        </w:rPr>
        <w:t>市政府</w:t>
      </w:r>
      <w:r>
        <w:rPr>
          <w:rFonts w:ascii="仿宋_GB2312" w:hAnsi="宋体" w:eastAsia="仿宋_GB2312" w:cs="宋体"/>
        </w:rPr>
        <w:t>领导高度重视，要求妥善处理善后工作，认真汲取事故教训，全面加强隐患排查，防范化解各类安全风险。依据《中华人民共和国安全生产法》、《生产安全事故报告和调查处理条例》（国务院令第493号）和《关于生产安全事故调查处理中有关问题的规定》（原国家安监总局〔2013〕115号）等有关法律法规规定，2022年7月11日，经</w:t>
      </w:r>
      <w:r>
        <w:rPr>
          <w:rFonts w:hint="eastAsia" w:ascii="仿宋_GB2312" w:hAnsi="宋体" w:eastAsia="仿宋_GB2312" w:cs="宋体"/>
        </w:rPr>
        <w:t>河津市</w:t>
      </w:r>
      <w:r>
        <w:rPr>
          <w:rFonts w:ascii="仿宋_GB2312" w:hAnsi="宋体" w:eastAsia="仿宋_GB2312" w:cs="宋体"/>
        </w:rPr>
        <w:t>人民政府批准，成立了由</w:t>
      </w:r>
      <w:r>
        <w:rPr>
          <w:rFonts w:hint="eastAsia" w:ascii="仿宋_GB2312" w:hAnsi="宋体" w:eastAsia="仿宋_GB2312" w:cs="宋体"/>
        </w:rPr>
        <w:t>市</w:t>
      </w:r>
      <w:r>
        <w:rPr>
          <w:rFonts w:ascii="仿宋_GB2312" w:hAnsi="宋体" w:eastAsia="仿宋_GB2312" w:cs="宋体"/>
        </w:rPr>
        <w:t>应急管理局牵头，</w:t>
      </w:r>
      <w:r>
        <w:rPr>
          <w:rFonts w:hint="eastAsia" w:ascii="仿宋_GB2312" w:hAnsi="宋体" w:eastAsia="仿宋_GB2312" w:cs="宋体"/>
        </w:rPr>
        <w:t>市</w:t>
      </w:r>
      <w:r>
        <w:rPr>
          <w:rFonts w:ascii="仿宋_GB2312" w:hAnsi="宋体" w:eastAsia="仿宋_GB2312" w:cs="宋体"/>
        </w:rPr>
        <w:t>公安局、</w:t>
      </w:r>
      <w:r>
        <w:rPr>
          <w:rFonts w:hint="eastAsia" w:ascii="仿宋_GB2312" w:hAnsi="宋体" w:eastAsia="仿宋_GB2312" w:cs="宋体"/>
        </w:rPr>
        <w:t>市</w:t>
      </w:r>
      <w:r>
        <w:rPr>
          <w:rFonts w:ascii="仿宋_GB2312" w:hAnsi="宋体" w:eastAsia="仿宋_GB2312" w:cs="宋体"/>
        </w:rPr>
        <w:t>纪委监委、</w:t>
      </w:r>
      <w:r>
        <w:rPr>
          <w:rFonts w:hint="eastAsia" w:ascii="仿宋_GB2312" w:hAnsi="宋体" w:eastAsia="仿宋_GB2312" w:cs="宋体"/>
        </w:rPr>
        <w:t>市</w:t>
      </w:r>
      <w:r>
        <w:rPr>
          <w:rFonts w:ascii="仿宋_GB2312" w:hAnsi="宋体" w:eastAsia="仿宋_GB2312" w:cs="宋体"/>
        </w:rPr>
        <w:t>总工会、</w:t>
      </w:r>
      <w:r>
        <w:rPr>
          <w:rFonts w:hint="eastAsia" w:ascii="仿宋_GB2312" w:hAnsi="宋体" w:eastAsia="仿宋_GB2312" w:cs="宋体"/>
        </w:rPr>
        <w:t>河津经济</w:t>
      </w:r>
      <w:r>
        <w:rPr>
          <w:rFonts w:ascii="仿宋_GB2312" w:hAnsi="宋体" w:eastAsia="仿宋_GB2312" w:cs="宋体"/>
        </w:rPr>
        <w:t>开发区管委会及相关部门负责人参加的</w:t>
      </w:r>
      <w:r>
        <w:rPr>
          <w:rFonts w:hint="eastAsia" w:ascii="仿宋_GB2312" w:hAnsi="宋体" w:eastAsia="仿宋_GB2312" w:cs="宋体"/>
        </w:rPr>
        <w:t>山西安昆新能源有限公司</w:t>
      </w:r>
      <w:r>
        <w:rPr>
          <w:rFonts w:ascii="仿宋_GB2312" w:hAnsi="宋体" w:eastAsia="仿宋_GB2312" w:cs="宋体"/>
        </w:rPr>
        <w:t>“7·6”事故调查组（以下简称事故调查组）。事故调查组根据工作需要聘请了相关专家参加事故调查工作。事故调查组按照“四不放过”和“科学严谨、依法依规、实事求是、注重实效”的原则，通过现场勘验、调查取证和专家论证，查明了事故发生的经过、原因、应急处置和经济损失情况，认定了事故性质和责任，提出了对有关责任人和责任单位的处理建议，并针对事故原因及暴露出的突出问题，提出了事故防范措施建议。</w:t>
      </w:r>
    </w:p>
    <w:p>
      <w:pPr>
        <w:pStyle w:val="14"/>
        <w:spacing w:line="650" w:lineRule="exact"/>
        <w:ind w:firstLine="640"/>
        <w:jc w:val="both"/>
        <w:rPr>
          <w:rFonts w:ascii="仿宋_GB2312" w:hAnsi="宋体" w:eastAsia="仿宋_GB2312" w:cs="宋体"/>
          <w:b/>
          <w:bCs/>
        </w:rPr>
      </w:pPr>
      <w:r>
        <w:rPr>
          <w:rFonts w:ascii="仿宋_GB2312" w:hAnsi="宋体" w:eastAsia="仿宋_GB2312" w:cs="宋体"/>
        </w:rPr>
        <w:t>经调查分析认定：</w:t>
      </w:r>
      <w:r>
        <w:rPr>
          <w:rFonts w:hint="eastAsia" w:ascii="仿宋_GB2312" w:hAnsi="宋体" w:eastAsia="仿宋_GB2312" w:cs="宋体"/>
          <w:b/>
          <w:bCs/>
        </w:rPr>
        <w:t>山西安昆新能源有限公司</w:t>
      </w:r>
      <w:r>
        <w:rPr>
          <w:rFonts w:ascii="仿宋_GB2312" w:hAnsi="宋体" w:eastAsia="仿宋_GB2312" w:cs="宋体"/>
          <w:b/>
          <w:bCs/>
        </w:rPr>
        <w:t>“7·6”机械伤害事故</w:t>
      </w:r>
      <w:r>
        <w:rPr>
          <w:rFonts w:hint="eastAsia" w:ascii="仿宋_GB2312" w:hAnsi="宋体" w:eastAsia="仿宋_GB2312" w:cs="宋体"/>
          <w:b/>
          <w:bCs/>
        </w:rPr>
        <w:t>是</w:t>
      </w:r>
      <w:r>
        <w:rPr>
          <w:rFonts w:ascii="仿宋_GB2312" w:hAnsi="宋体" w:eastAsia="仿宋_GB2312" w:cs="宋体"/>
          <w:b/>
          <w:bCs/>
        </w:rPr>
        <w:t>一起</w:t>
      </w:r>
      <w:r>
        <w:rPr>
          <w:rFonts w:hint="eastAsia" w:ascii="仿宋_GB2312" w:hAnsi="宋体" w:eastAsia="仿宋_GB2312" w:cs="宋体"/>
          <w:b/>
          <w:bCs/>
        </w:rPr>
        <w:t>从业人员违规作业导致的</w:t>
      </w:r>
      <w:r>
        <w:rPr>
          <w:rFonts w:ascii="仿宋_GB2312" w:hAnsi="宋体" w:eastAsia="仿宋_GB2312" w:cs="宋体"/>
          <w:b/>
          <w:bCs/>
        </w:rPr>
        <w:t>一般生产安全责任事故。</w:t>
      </w:r>
    </w:p>
    <w:p>
      <w:pPr>
        <w:pStyle w:val="3"/>
        <w:spacing w:line="650" w:lineRule="exact"/>
        <w:ind w:left="0" w:firstLine="643"/>
        <w:rPr>
          <w:rFonts w:asciiTheme="majorEastAsia" w:hAnsiTheme="majorEastAsia" w:eastAsiaTheme="majorEastAsia"/>
        </w:rPr>
      </w:pPr>
      <w:bookmarkStart w:id="0" w:name="_Toc111313238"/>
      <w:r>
        <w:rPr>
          <w:rFonts w:hint="eastAsia" w:asciiTheme="majorEastAsia" w:hAnsiTheme="majorEastAsia" w:eastAsiaTheme="majorEastAsia"/>
        </w:rPr>
        <w:t>一</w:t>
      </w:r>
      <w:r>
        <w:rPr>
          <w:rFonts w:asciiTheme="majorEastAsia" w:hAnsiTheme="majorEastAsia" w:eastAsiaTheme="majorEastAsia"/>
        </w:rPr>
        <w:t>、事故发生单位概况</w:t>
      </w:r>
      <w:bookmarkEnd w:id="0"/>
    </w:p>
    <w:p>
      <w:pPr>
        <w:pStyle w:val="3"/>
        <w:spacing w:line="650" w:lineRule="exact"/>
        <w:ind w:left="0" w:firstLine="643"/>
        <w:rPr>
          <w:rFonts w:ascii="楷体_GB2312" w:hAnsi="Calibri" w:eastAsia="楷体_GB2312"/>
          <w:b w:val="0"/>
          <w:bCs w:val="0"/>
        </w:rPr>
      </w:pPr>
      <w:bookmarkStart w:id="1" w:name="_Toc111313239"/>
      <w:r>
        <w:rPr>
          <w:rFonts w:hint="eastAsia" w:ascii="楷体_GB2312" w:hAnsi="Calibri" w:eastAsia="楷体_GB2312"/>
          <w:b w:val="0"/>
          <w:bCs w:val="0"/>
        </w:rPr>
        <w:t>（一）事故发生单位简介</w:t>
      </w:r>
      <w:bookmarkEnd w:id="1"/>
    </w:p>
    <w:p>
      <w:pPr>
        <w:pStyle w:val="14"/>
        <w:spacing w:line="650" w:lineRule="exact"/>
        <w:ind w:firstLine="640"/>
        <w:jc w:val="both"/>
        <w:rPr>
          <w:rFonts w:ascii="仿宋_GB2312" w:hAnsi="Calibri" w:eastAsia="仿宋_GB2312"/>
        </w:rPr>
      </w:pPr>
      <w:r>
        <w:rPr>
          <w:rFonts w:hint="eastAsia" w:ascii="仿宋_GB2312" w:hAnsi="宋体" w:eastAsia="仿宋_GB2312" w:cs="宋体"/>
        </w:rPr>
        <w:t>山西安昆新能源有限公司</w:t>
      </w:r>
      <w:r>
        <w:rPr>
          <w:rFonts w:hint="eastAsia" w:ascii="仿宋_GB2312" w:hAnsi="Calibri" w:eastAsia="仿宋_GB2312"/>
        </w:rPr>
        <w:t>成立于2019年03月13日</w:t>
      </w:r>
      <w:r>
        <w:rPr>
          <w:rFonts w:hint="eastAsia" w:ascii="仿宋_GB2312" w:hAnsi="宋体" w:eastAsia="仿宋_GB2312" w:cs="宋体"/>
        </w:rPr>
        <w:t>，</w:t>
      </w:r>
      <w:r>
        <w:rPr>
          <w:rFonts w:hint="eastAsia" w:ascii="仿宋_GB2312" w:hAnsi="Calibri" w:eastAsia="仿宋_GB2312"/>
        </w:rPr>
        <w:t>类型有限责任公司（</w:t>
      </w:r>
      <w:r>
        <w:rPr>
          <w:rFonts w:hint="eastAsia" w:ascii="仿宋_GB2312" w:hAnsi="宋体" w:eastAsia="仿宋_GB2312" w:cs="宋体"/>
        </w:rPr>
        <w:t>非</w:t>
      </w:r>
      <w:r>
        <w:rPr>
          <w:rFonts w:hint="eastAsia" w:ascii="仿宋_GB2312" w:hAnsi="Calibri" w:eastAsia="仿宋_GB2312"/>
        </w:rPr>
        <w:t>自然人投资或控股</w:t>
      </w:r>
      <w:r>
        <w:rPr>
          <w:rFonts w:hint="eastAsia" w:ascii="仿宋_GB2312" w:hAnsi="宋体" w:eastAsia="仿宋_GB2312" w:cs="宋体"/>
        </w:rPr>
        <w:t>的法人投资</w:t>
      </w:r>
      <w:r>
        <w:rPr>
          <w:rFonts w:hint="eastAsia" w:ascii="仿宋_GB2312" w:hAnsi="Calibri" w:eastAsia="仿宋_GB2312"/>
        </w:rPr>
        <w:t>）</w:t>
      </w:r>
      <w:r>
        <w:rPr>
          <w:rFonts w:hint="eastAsia" w:ascii="仿宋_GB2312" w:hAnsi="宋体" w:eastAsia="仿宋_GB2312" w:cs="宋体"/>
        </w:rPr>
        <w:t>，</w:t>
      </w:r>
      <w:r>
        <w:rPr>
          <w:rFonts w:hint="eastAsia" w:ascii="仿宋_GB2312" w:hAnsi="Calibri" w:eastAsia="仿宋_GB2312"/>
        </w:rPr>
        <w:t>注册资本为</w:t>
      </w:r>
      <w:r>
        <w:rPr>
          <w:rFonts w:hint="eastAsia" w:ascii="仿宋_GB2312" w:hAnsi="宋体" w:eastAsia="仿宋_GB2312" w:cs="宋体"/>
        </w:rPr>
        <w:t>叁亿</w:t>
      </w:r>
      <w:r>
        <w:rPr>
          <w:rFonts w:hint="eastAsia" w:ascii="仿宋_GB2312" w:hAnsi="Calibri" w:eastAsia="仿宋_GB2312"/>
        </w:rPr>
        <w:t>元整</w:t>
      </w:r>
      <w:r>
        <w:rPr>
          <w:rFonts w:hint="eastAsia" w:ascii="仿宋_GB2312" w:hAnsi="宋体" w:eastAsia="仿宋_GB2312" w:cs="宋体"/>
        </w:rPr>
        <w:t>，</w:t>
      </w:r>
      <w:r>
        <w:rPr>
          <w:rFonts w:hint="eastAsia" w:ascii="仿宋_GB2312" w:hAnsi="Calibri" w:eastAsia="仿宋_GB2312"/>
        </w:rPr>
        <w:t>法定代表人</w:t>
      </w:r>
      <w:r>
        <w:rPr>
          <w:rFonts w:hint="eastAsia" w:ascii="仿宋_GB2312" w:hAnsi="宋体" w:eastAsia="仿宋_GB2312" w:cs="宋体"/>
        </w:rPr>
        <w:t>王全家，</w:t>
      </w:r>
      <w:r>
        <w:rPr>
          <w:rFonts w:hint="eastAsia" w:ascii="仿宋_GB2312" w:hAnsi="Calibri" w:eastAsia="仿宋_GB2312"/>
        </w:rPr>
        <w:t>营业期限为</w:t>
      </w:r>
      <w:bookmarkStart w:id="2" w:name="_Hlk108639399"/>
      <w:r>
        <w:rPr>
          <w:rFonts w:hint="eastAsia" w:ascii="仿宋_GB2312" w:hAnsi="Calibri" w:eastAsia="仿宋_GB2312"/>
        </w:rPr>
        <w:t>2019年03月13日</w:t>
      </w:r>
      <w:bookmarkEnd w:id="2"/>
      <w:r>
        <w:rPr>
          <w:rFonts w:hint="eastAsia" w:ascii="仿宋_GB2312" w:hAnsi="Calibri" w:eastAsia="仿宋_GB2312"/>
        </w:rPr>
        <w:t>至2049</w:t>
      </w:r>
      <w:r>
        <w:rPr>
          <w:rFonts w:hint="eastAsia" w:ascii="仿宋_GB2312" w:hAnsi="宋体" w:eastAsia="仿宋_GB2312" w:cs="宋体"/>
        </w:rPr>
        <w:t>年</w:t>
      </w:r>
      <w:r>
        <w:rPr>
          <w:rFonts w:hint="eastAsia" w:ascii="仿宋_GB2312" w:hAnsi="Calibri" w:eastAsia="仿宋_GB2312"/>
        </w:rPr>
        <w:t>03</w:t>
      </w:r>
      <w:r>
        <w:rPr>
          <w:rFonts w:hint="eastAsia" w:ascii="仿宋_GB2312" w:hAnsi="宋体" w:eastAsia="仿宋_GB2312" w:cs="宋体"/>
        </w:rPr>
        <w:t>月</w:t>
      </w:r>
      <w:r>
        <w:rPr>
          <w:rFonts w:hint="eastAsia" w:ascii="仿宋_GB2312" w:hAnsi="Calibri" w:eastAsia="仿宋_GB2312"/>
        </w:rPr>
        <w:t>12</w:t>
      </w:r>
      <w:r>
        <w:rPr>
          <w:rFonts w:hint="eastAsia" w:ascii="仿宋_GB2312" w:hAnsi="宋体" w:eastAsia="仿宋_GB2312" w:cs="宋体"/>
        </w:rPr>
        <w:t>日，</w:t>
      </w:r>
      <w:r>
        <w:rPr>
          <w:rFonts w:hint="eastAsia" w:ascii="仿宋_GB2312" w:hAnsi="Calibri" w:eastAsia="仿宋_GB2312"/>
        </w:rPr>
        <w:t>住所为</w:t>
      </w:r>
      <w:r>
        <w:rPr>
          <w:rFonts w:hint="eastAsia" w:ascii="仿宋_GB2312" w:hAnsi="宋体" w:eastAsia="仿宋_GB2312" w:cs="宋体"/>
        </w:rPr>
        <w:t>山西省运城市河津市王家岭循环经济工业园区内，</w:t>
      </w:r>
      <w:r>
        <w:rPr>
          <w:rFonts w:hint="eastAsia" w:ascii="仿宋_GB2312" w:hAnsi="Calibri" w:eastAsia="仿宋_GB2312"/>
        </w:rPr>
        <w:t>统一社会信用代码为91140882MA0KEFKG06（颁发单位为河津市行政审批服务管理局）</w:t>
      </w:r>
      <w:r>
        <w:rPr>
          <w:rFonts w:hint="eastAsia" w:ascii="仿宋_GB2312" w:hAnsi="宋体" w:eastAsia="仿宋_GB2312" w:cs="宋体"/>
        </w:rPr>
        <w:t>，</w:t>
      </w:r>
      <w:r>
        <w:rPr>
          <w:rFonts w:hint="eastAsia" w:ascii="仿宋_GB2312" w:hAnsi="Calibri" w:eastAsia="仿宋_GB2312"/>
        </w:rPr>
        <w:t>经营范围为一般项目：</w:t>
      </w:r>
      <w:r>
        <w:rPr>
          <w:rFonts w:hint="eastAsia" w:ascii="仿宋_GB2312" w:hAnsi="宋体" w:eastAsia="仿宋_GB2312" w:cs="宋体"/>
        </w:rPr>
        <w:t>炼焦；煤炭洗选；煤炭及制品销售；建筑材料生产专用机械制造；总质量4.5吨及以下普通货运车辆道路货物运输（除网络货运和危险货物）。许可项目：发电、输电、供电业务。</w:t>
      </w:r>
      <w:r>
        <w:rPr>
          <w:rFonts w:hint="eastAsia" w:ascii="仿宋_GB2312" w:hAnsi="Calibri" w:eastAsia="仿宋_GB2312"/>
        </w:rPr>
        <w:t>（依法须经批准的项目，经相关部门批准后方可开展经营活动，具体经营项目以相关部门批准文件或许可文件为准）。</w:t>
      </w:r>
    </w:p>
    <w:p>
      <w:pPr>
        <w:pStyle w:val="14"/>
        <w:spacing w:line="650" w:lineRule="exact"/>
        <w:ind w:firstLine="640"/>
        <w:jc w:val="both"/>
        <w:rPr>
          <w:rFonts w:ascii="仿宋_GB2312" w:hAnsi="Calibri" w:eastAsia="仿宋_GB2312"/>
        </w:rPr>
      </w:pPr>
      <w:r>
        <w:rPr>
          <w:rFonts w:hint="eastAsia" w:ascii="仿宋_GB2312" w:hAnsi="Calibri" w:eastAsia="仿宋_GB2312"/>
        </w:rPr>
        <w:t>目前，该公司仅有一套“</w:t>
      </w:r>
      <w:r>
        <w:rPr>
          <w:rFonts w:hint="eastAsia" w:ascii="仿宋_GB2312" w:hAnsi="宋体" w:eastAsia="仿宋_GB2312" w:cs="宋体"/>
        </w:rPr>
        <w:t>369万吨/年炭化室高度6.78米捣固焦化项目</w:t>
      </w:r>
      <w:r>
        <w:rPr>
          <w:rFonts w:hint="eastAsia" w:ascii="仿宋_GB2312" w:hAnsi="Calibri" w:eastAsia="仿宋_GB2312"/>
        </w:rPr>
        <w:t>”，营业执照涉及到的其他项目尚未运行。</w:t>
      </w:r>
    </w:p>
    <w:p>
      <w:pPr>
        <w:pStyle w:val="3"/>
        <w:spacing w:line="650" w:lineRule="exact"/>
        <w:ind w:left="0" w:firstLine="643"/>
        <w:rPr>
          <w:rFonts w:ascii="楷体_GB2312" w:hAnsi="Calibri" w:eastAsia="楷体_GB2312"/>
          <w:b w:val="0"/>
          <w:bCs w:val="0"/>
        </w:rPr>
      </w:pPr>
      <w:bookmarkStart w:id="3" w:name="_Toc111313240"/>
      <w:bookmarkStart w:id="4" w:name="_Hlk96499463"/>
      <w:r>
        <w:rPr>
          <w:rFonts w:hint="eastAsia" w:ascii="楷体_GB2312" w:hAnsi="Calibri" w:eastAsia="楷体_GB2312"/>
          <w:b w:val="0"/>
          <w:bCs w:val="0"/>
        </w:rPr>
        <w:t>（二）</w:t>
      </w:r>
      <w:r>
        <w:rPr>
          <w:rFonts w:ascii="楷体_GB2312" w:hAnsi="Calibri" w:eastAsia="楷体_GB2312"/>
          <w:b w:val="0"/>
          <w:bCs w:val="0"/>
        </w:rPr>
        <w:t>发生事故的工程项目基本情况</w:t>
      </w:r>
      <w:bookmarkEnd w:id="3"/>
      <w:bookmarkEnd w:id="4"/>
    </w:p>
    <w:p>
      <w:pPr>
        <w:pStyle w:val="14"/>
        <w:spacing w:line="650" w:lineRule="exact"/>
        <w:ind w:firstLine="640"/>
        <w:jc w:val="both"/>
        <w:rPr>
          <w:rFonts w:ascii="仿宋_GB2312" w:hAnsi="宋体" w:eastAsia="仿宋_GB2312" w:cs="宋体"/>
        </w:rPr>
      </w:pPr>
      <w:r>
        <w:rPr>
          <w:rFonts w:hint="eastAsia" w:ascii="仿宋_GB2312" w:hAnsi="宋体" w:eastAsia="仿宋_GB2312" w:cs="宋体"/>
        </w:rPr>
        <w:t>山西安昆新能源有限公司，2019年12月10日于河津市行政审批局备案，备案代码为：2019-140882-45-03-109337，山西省工业和信息化厅以《山西安昆新能源有限公司369万吨/年炭化室高度6.78米捣固焦化项目备案证》（项目代码2020-140867-25-03-012931）对项目予以备案。</w:t>
      </w:r>
    </w:p>
    <w:p>
      <w:pPr>
        <w:pStyle w:val="14"/>
        <w:spacing w:line="650" w:lineRule="exact"/>
        <w:ind w:firstLine="640"/>
        <w:jc w:val="both"/>
        <w:rPr>
          <w:rFonts w:ascii="仿宋_GB2312" w:hAnsi="宋体" w:eastAsia="仿宋_GB2312" w:cs="宋体"/>
        </w:rPr>
      </w:pPr>
      <w:r>
        <w:rPr>
          <w:rFonts w:hint="eastAsia" w:ascii="仿宋_GB2312" w:hAnsi="宋体" w:eastAsia="仿宋_GB2312" w:cs="宋体"/>
        </w:rPr>
        <w:t>2020年08月28日取得山西省应急管理厅出具的“</w:t>
      </w:r>
      <w:bookmarkStart w:id="5" w:name="_Hlk108708093"/>
      <w:r>
        <w:rPr>
          <w:rFonts w:hint="eastAsia" w:ascii="仿宋_GB2312" w:hAnsi="宋体" w:eastAsia="仿宋_GB2312" w:cs="宋体"/>
        </w:rPr>
        <w:t>危险化学品建设项目安全条件审查意见书</w:t>
      </w:r>
      <w:bookmarkEnd w:id="5"/>
      <w:r>
        <w:rPr>
          <w:rFonts w:hint="eastAsia" w:ascii="仿宋_GB2312" w:hAnsi="宋体" w:eastAsia="仿宋_GB2312" w:cs="宋体"/>
        </w:rPr>
        <w:t>”，发文号：晋应急危化项目安条审字【2020】20号。</w:t>
      </w:r>
    </w:p>
    <w:p>
      <w:pPr>
        <w:pStyle w:val="14"/>
        <w:spacing w:line="650" w:lineRule="exact"/>
        <w:ind w:firstLine="640"/>
        <w:jc w:val="both"/>
        <w:rPr>
          <w:rFonts w:ascii="仿宋_GB2312" w:hAnsi="宋体" w:eastAsia="仿宋_GB2312" w:cs="宋体"/>
        </w:rPr>
      </w:pPr>
      <w:r>
        <w:rPr>
          <w:rFonts w:hint="eastAsia" w:ascii="仿宋_GB2312" w:hAnsi="宋体" w:eastAsia="仿宋_GB2312" w:cs="宋体"/>
        </w:rPr>
        <w:t>2021年1月委托中冶焦耐（大连）工程技术有限公司进行设计，资质等级：冶金行业甲级，市政工程（城镇燃气工程）专业甲级，建筑行业（建筑工程）专业甲级，环境工程（水污染防治工程、大气污染防治工程、固体废物处理处置工程）专业甲级；证书编号：A121012120。</w:t>
      </w:r>
    </w:p>
    <w:p>
      <w:pPr>
        <w:pStyle w:val="14"/>
        <w:spacing w:line="650" w:lineRule="exact"/>
        <w:ind w:firstLine="640"/>
        <w:jc w:val="both"/>
        <w:rPr>
          <w:rFonts w:ascii="仿宋_GB2312" w:hAnsi="宋体" w:eastAsia="仿宋_GB2312" w:cs="宋体"/>
        </w:rPr>
      </w:pPr>
      <w:bookmarkStart w:id="6" w:name="_Hlk108640649"/>
      <w:r>
        <w:rPr>
          <w:rFonts w:hint="eastAsia" w:ascii="仿宋_GB2312" w:hAnsi="宋体" w:eastAsia="仿宋_GB2312" w:cs="宋体"/>
        </w:rPr>
        <w:t>2021年3月11日取得山西省应急管理厅出具的“</w:t>
      </w:r>
      <w:bookmarkStart w:id="7" w:name="_Hlk108708123"/>
      <w:r>
        <w:rPr>
          <w:rFonts w:hint="eastAsia" w:ascii="仿宋_GB2312" w:hAnsi="宋体" w:eastAsia="仿宋_GB2312" w:cs="宋体"/>
        </w:rPr>
        <w:t>危险化学品建设项目安全设施设计审查意见书</w:t>
      </w:r>
      <w:bookmarkEnd w:id="7"/>
      <w:r>
        <w:rPr>
          <w:rFonts w:hint="eastAsia" w:ascii="仿宋_GB2312" w:hAnsi="宋体" w:eastAsia="仿宋_GB2312" w:cs="宋体"/>
        </w:rPr>
        <w:t>”，发文号：晋应急危化项目安设审字【2021】7号。</w:t>
      </w:r>
    </w:p>
    <w:bookmarkEnd w:id="6"/>
    <w:p>
      <w:pPr>
        <w:pStyle w:val="14"/>
        <w:spacing w:line="650" w:lineRule="exact"/>
        <w:ind w:firstLine="640"/>
        <w:jc w:val="both"/>
        <w:rPr>
          <w:rFonts w:ascii="仿宋_GB2312" w:hAnsi="宋体" w:eastAsia="仿宋_GB2312" w:cs="宋体"/>
        </w:rPr>
      </w:pPr>
      <w:r>
        <w:rPr>
          <w:rFonts w:hint="eastAsia" w:ascii="仿宋_GB2312" w:hAnsi="宋体" w:eastAsia="仿宋_GB2312" w:cs="宋体"/>
        </w:rPr>
        <w:t>由中国三冶集团有限公司、中冶天工集团有限公司、河北省安装工程有限公司等单位承担安装建设。</w:t>
      </w:r>
    </w:p>
    <w:p>
      <w:pPr>
        <w:pStyle w:val="14"/>
        <w:spacing w:line="650" w:lineRule="exact"/>
        <w:ind w:firstLine="640"/>
        <w:jc w:val="both"/>
        <w:rPr>
          <w:rFonts w:ascii="仿宋_GB2312" w:hAnsi="宋体" w:eastAsia="仿宋_GB2312" w:cs="宋体"/>
        </w:rPr>
      </w:pPr>
      <w:r>
        <w:rPr>
          <w:rFonts w:hint="eastAsia" w:ascii="仿宋_GB2312" w:hAnsi="宋体" w:eastAsia="仿宋_GB2312" w:cs="宋体"/>
        </w:rPr>
        <w:t>2022年4月编制了《369万吨/年炭化室高度6.78米捣固焦化项目试生产方案》，组织有关专家进行了审查。并将该方案报至河津经济技术开发区管委会及河津市应急管理局。试生产期限为2022年4月30日至2022年10月30日。</w:t>
      </w:r>
    </w:p>
    <w:p>
      <w:pPr>
        <w:pStyle w:val="3"/>
        <w:spacing w:line="650" w:lineRule="exact"/>
        <w:ind w:left="0" w:firstLine="643"/>
        <w:rPr>
          <w:rFonts w:ascii="楷体_GB2312" w:hAnsi="Calibri" w:eastAsia="楷体_GB2312"/>
          <w:b w:val="0"/>
          <w:bCs w:val="0"/>
        </w:rPr>
      </w:pPr>
      <w:bookmarkStart w:id="8" w:name="_Toc111313241"/>
      <w:r>
        <w:rPr>
          <w:rFonts w:hint="eastAsia" w:ascii="楷体_GB2312" w:hAnsi="Calibri" w:eastAsia="楷体_GB2312"/>
          <w:b w:val="0"/>
          <w:bCs w:val="0"/>
        </w:rPr>
        <w:t>（三）</w:t>
      </w:r>
      <w:r>
        <w:rPr>
          <w:rFonts w:ascii="楷体_GB2312" w:hAnsi="Calibri" w:eastAsia="楷体_GB2312"/>
          <w:b w:val="0"/>
          <w:bCs w:val="0"/>
        </w:rPr>
        <w:t>发生事故</w:t>
      </w:r>
      <w:r>
        <w:rPr>
          <w:rFonts w:hint="eastAsia" w:ascii="楷体_GB2312" w:hAnsi="Calibri" w:eastAsia="楷体_GB2312"/>
          <w:b w:val="0"/>
          <w:bCs w:val="0"/>
        </w:rPr>
        <w:t>的作业区</w:t>
      </w:r>
      <w:r>
        <w:rPr>
          <w:rFonts w:ascii="楷体_GB2312" w:hAnsi="Calibri" w:eastAsia="楷体_GB2312"/>
          <w:b w:val="0"/>
          <w:bCs w:val="0"/>
        </w:rPr>
        <w:t>基本情况</w:t>
      </w:r>
      <w:bookmarkEnd w:id="8"/>
    </w:p>
    <w:p>
      <w:pPr>
        <w:pStyle w:val="14"/>
        <w:spacing w:line="650" w:lineRule="exact"/>
        <w:ind w:firstLine="640"/>
        <w:rPr>
          <w:rFonts w:ascii="仿宋_GB2312" w:hAnsi="宋体" w:eastAsia="仿宋_GB2312" w:cs="宋体"/>
        </w:rPr>
      </w:pPr>
      <w:r>
        <w:rPr>
          <w:rFonts w:hint="eastAsia" w:ascii="仿宋_GB2312" w:hAnsi="宋体" w:eastAsia="仿宋_GB2312" w:cs="宋体"/>
        </w:rPr>
        <w:t>此次发生事故作业区位于</w:t>
      </w:r>
      <w:bookmarkStart w:id="9" w:name="_Hlk108641375"/>
      <w:r>
        <w:rPr>
          <w:rFonts w:hint="eastAsia" w:ascii="仿宋_GB2312" w:hAnsi="宋体" w:eastAsia="仿宋_GB2312" w:cs="宋体"/>
        </w:rPr>
        <w:t>输运装置区焦处理系统C117管状带式输送机机尾。</w:t>
      </w:r>
      <w:bookmarkEnd w:id="9"/>
    </w:p>
    <w:p>
      <w:pPr>
        <w:pStyle w:val="14"/>
        <w:spacing w:line="650" w:lineRule="exact"/>
        <w:ind w:firstLine="640"/>
        <w:rPr>
          <w:rFonts w:ascii="仿宋_GB2312" w:hAnsi="Calibri" w:eastAsia="仿宋_GB2312"/>
        </w:rPr>
      </w:pPr>
      <w:r>
        <w:rPr>
          <w:rFonts w:hint="eastAsia" w:ascii="仿宋_GB2312" w:hAnsi="Calibri" w:eastAsia="仿宋_GB2312"/>
        </w:rPr>
        <w:t>焦处理系统筛焦楼焦仓内的焦炭根据生产情况输送至C115U型皮带输送机或C116U型皮带输送机，转C117管状皮带输送机送往北焦仓。</w:t>
      </w:r>
    </w:p>
    <w:p>
      <w:pPr>
        <w:pStyle w:val="14"/>
        <w:rPr>
          <w:rFonts w:ascii="Calibri" w:hAnsi="Calibri" w:eastAsiaTheme="minorEastAsia"/>
        </w:rPr>
      </w:pPr>
      <w:r>
        <w:drawing>
          <wp:inline distT="0" distB="0" distL="114300" distR="114300">
            <wp:extent cx="4832985" cy="2978150"/>
            <wp:effectExtent l="0" t="0" r="571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4888079" cy="3012302"/>
                    </a:xfrm>
                    <a:prstGeom prst="rect">
                      <a:avLst/>
                    </a:prstGeom>
                    <a:noFill/>
                    <a:ln>
                      <a:noFill/>
                    </a:ln>
                  </pic:spPr>
                </pic:pic>
              </a:graphicData>
            </a:graphic>
          </wp:inline>
        </w:drawing>
      </w:r>
    </w:p>
    <w:p>
      <w:pPr>
        <w:pStyle w:val="14"/>
        <w:rPr>
          <w:rFonts w:ascii="Calibri" w:hAnsi="Calibri" w:eastAsiaTheme="minorEastAsia"/>
        </w:rPr>
      </w:pPr>
    </w:p>
    <w:p>
      <w:pPr>
        <w:pStyle w:val="14"/>
        <w:spacing w:line="620" w:lineRule="exact"/>
        <w:jc w:val="center"/>
        <w:rPr>
          <w:rFonts w:ascii="仿宋_GB2312" w:eastAsia="仿宋_GB2312" w:hAnsiTheme="majorEastAsia"/>
        </w:rPr>
      </w:pPr>
      <w:r>
        <w:rPr>
          <w:rFonts w:hint="eastAsia" w:ascii="仿宋_GB2312" w:eastAsia="仿宋_GB2312" w:hAnsiTheme="majorEastAsia"/>
        </w:rPr>
        <w:t>工艺流程图</w:t>
      </w:r>
    </w:p>
    <w:p>
      <w:pPr>
        <w:pStyle w:val="14"/>
        <w:ind w:firstLine="641"/>
        <w:jc w:val="center"/>
        <w:rPr>
          <w:rFonts w:ascii="仿宋_GB2312" w:eastAsia="仿宋_GB2312" w:hAnsiTheme="majorEastAsia"/>
        </w:rPr>
      </w:pPr>
      <w:r>
        <w:rPr>
          <w:rFonts w:ascii="Calibri" w:hAnsi="Calibri" w:eastAsiaTheme="minorEastAsia"/>
        </w:rPr>
        <mc:AlternateContent>
          <mc:Choice Requires="wps">
            <w:drawing>
              <wp:anchor distT="0" distB="0" distL="114300" distR="114300" simplePos="0" relativeHeight="251661312" behindDoc="0" locked="0" layoutInCell="1" allowOverlap="1">
                <wp:simplePos x="0" y="0"/>
                <wp:positionH relativeFrom="column">
                  <wp:posOffset>3176270</wp:posOffset>
                </wp:positionH>
                <wp:positionV relativeFrom="paragraph">
                  <wp:posOffset>2413635</wp:posOffset>
                </wp:positionV>
                <wp:extent cx="46990" cy="124460"/>
                <wp:effectExtent l="19050" t="19050" r="48895" b="46990"/>
                <wp:wrapNone/>
                <wp:docPr id="40" name="直接连接符 40"/>
                <wp:cNvGraphicFramePr/>
                <a:graphic xmlns:a="http://schemas.openxmlformats.org/drawingml/2006/main">
                  <a:graphicData uri="http://schemas.microsoft.com/office/word/2010/wordprocessingShape">
                    <wps:wsp>
                      <wps:cNvCnPr/>
                      <wps:spPr>
                        <a:xfrm flipH="1">
                          <a:off x="0" y="0"/>
                          <a:ext cx="46759" cy="124691"/>
                        </a:xfrm>
                        <a:prstGeom prst="line">
                          <a:avLst/>
                        </a:prstGeom>
                        <a:ln w="571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50.1pt;margin-top:190.05pt;height:9.8pt;width:3.7pt;z-index:251661312;mso-width-relative:page;mso-height-relative:page;" filled="f" stroked="t" coordsize="21600,21600" o:gfxdata="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jFs&#10;tdkAAAALAQAADwAAAAAAAAABACAAAAAiAAAAZHJzL2Rvd25yZXYueG1sUEsBAhQAFAAAAAgAh07i&#10;QPYWHfzoAQAAqgMAAA4AAAAAAAAAAQAgAAAAKAEAAGRycy9lMm9Eb2MueG1sUEsFBgAAAAAGAAYA&#10;WQEAAIIFAAAAAA==&#10;">
                <v:fill on="f" focussize="0,0"/>
                <v:stroke weight="4.5pt" color="#0070C0 [3204]" joinstyle="round"/>
                <v:imagedata o:title=""/>
                <o:lock v:ext="edit" aspectratio="f"/>
              </v:line>
            </w:pict>
          </mc:Fallback>
        </mc:AlternateContent>
      </w:r>
      <w:r>
        <w:rPr>
          <w:rFonts w:ascii="Calibri" w:hAnsi="Calibri" w:eastAsiaTheme="minorEastAsia"/>
        </w:rPr>
        <mc:AlternateContent>
          <mc:Choice Requires="wps">
            <w:drawing>
              <wp:anchor distT="0" distB="0" distL="114300" distR="114300" simplePos="0" relativeHeight="251660288" behindDoc="0" locked="0" layoutInCell="1" allowOverlap="1">
                <wp:simplePos x="0" y="0"/>
                <wp:positionH relativeFrom="column">
                  <wp:posOffset>2466340</wp:posOffset>
                </wp:positionH>
                <wp:positionV relativeFrom="paragraph">
                  <wp:posOffset>2052320</wp:posOffset>
                </wp:positionV>
                <wp:extent cx="762000" cy="394335"/>
                <wp:effectExtent l="19050" t="19050" r="19050" b="24765"/>
                <wp:wrapNone/>
                <wp:docPr id="39" name="直接连接符 39"/>
                <wp:cNvGraphicFramePr/>
                <a:graphic xmlns:a="http://schemas.openxmlformats.org/drawingml/2006/main">
                  <a:graphicData uri="http://schemas.microsoft.com/office/word/2010/wordprocessingShape">
                    <wps:wsp>
                      <wps:cNvCnPr/>
                      <wps:spPr>
                        <a:xfrm>
                          <a:off x="0" y="0"/>
                          <a:ext cx="762000" cy="394335"/>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194.2pt;margin-top:161.6pt;height:31.05pt;width:60pt;z-index:251660288;mso-width-relative:page;mso-height-relative:page;" filled="f" stroked="t" coordsize="21600,21600" o:gfxdata="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DGimotgAAAALAQAA&#10;DwAAAAAAAAABACAAAAAiAAAAZHJzL2Rvd25yZXYueG1sUEsBAhQAFAAAAAgAh07iQNm2ULzgAQAA&#10;oQMAAA4AAAAAAAAAAQAgAAAAJwEAAGRycy9lMm9Eb2MueG1sUEsFBgAAAAAGAAYAWQEAAHkFAAAA&#10;AA==&#10;">
                <v:fill on="f" focussize="0,0"/>
                <v:stroke weight="2.25pt" color="#FF0000 [3205]" joinstyle="round"/>
                <v:imagedata o:title=""/>
                <o:lock v:ext="edit" aspectratio="f"/>
              </v:line>
            </w:pict>
          </mc:Fallback>
        </mc:AlternateContent>
      </w:r>
      <w:r>
        <w:rPr>
          <w:rFonts w:ascii="Calibri" w:hAnsi="Calibri" w:eastAsiaTheme="minorEastAsia"/>
        </w:rPr>
        <w:drawing>
          <wp:anchor distT="0" distB="0" distL="114300" distR="114300" simplePos="0" relativeHeight="251659264" behindDoc="0" locked="0" layoutInCell="1" allowOverlap="1">
            <wp:simplePos x="0" y="0"/>
            <wp:positionH relativeFrom="column">
              <wp:posOffset>2058670</wp:posOffset>
            </wp:positionH>
            <wp:positionV relativeFrom="paragraph">
              <wp:posOffset>1016000</wp:posOffset>
            </wp:positionV>
            <wp:extent cx="730885" cy="1898015"/>
            <wp:effectExtent l="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30885" cy="1897940"/>
                    </a:xfrm>
                    <a:prstGeom prst="rect">
                      <a:avLst/>
                    </a:prstGeom>
                    <a:noFill/>
                  </pic:spPr>
                </pic:pic>
              </a:graphicData>
            </a:graphic>
          </wp:anchor>
        </w:drawing>
      </w:r>
      <w:r>
        <w:rPr>
          <w:rFonts w:ascii="仿宋_GB2312" w:eastAsia="仿宋_GB2312" w:hAnsiTheme="majorEastAsia"/>
        </w:rPr>
        <w:drawing>
          <wp:inline distT="0" distB="0" distL="0" distR="0">
            <wp:extent cx="5316220" cy="39871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316220" cy="3987165"/>
                    </a:xfrm>
                    <a:prstGeom prst="rect">
                      <a:avLst/>
                    </a:prstGeom>
                    <a:noFill/>
                  </pic:spPr>
                </pic:pic>
              </a:graphicData>
            </a:graphic>
          </wp:inline>
        </w:drawing>
      </w:r>
    </w:p>
    <w:p>
      <w:pPr>
        <w:pStyle w:val="14"/>
        <w:spacing w:line="620" w:lineRule="exact"/>
        <w:ind w:firstLine="640"/>
        <w:jc w:val="center"/>
        <w:rPr>
          <w:rFonts w:ascii="仿宋_GB2312" w:eastAsia="仿宋_GB2312" w:hAnsiTheme="majorEastAsia"/>
        </w:rPr>
      </w:pPr>
      <w:r>
        <w:rPr>
          <w:rFonts w:hint="eastAsia" w:ascii="仿宋_GB2312" w:eastAsia="仿宋_GB2312" w:hAnsiTheme="majorEastAsia"/>
        </w:rPr>
        <w:t>人员清扫作业站位（示意图）</w:t>
      </w:r>
    </w:p>
    <w:p>
      <w:pPr>
        <w:pStyle w:val="14"/>
        <w:ind w:firstLine="641"/>
        <w:jc w:val="center"/>
        <w:rPr>
          <w:rFonts w:ascii="仿宋_GB2312" w:eastAsia="仿宋_GB2312" w:hAnsiTheme="majorEastAsia"/>
        </w:rPr>
      </w:pPr>
      <w:r>
        <w:rPr>
          <w:rFonts w:ascii="仿宋_GB2312" w:eastAsia="仿宋_GB2312" w:hAnsiTheme="majorEastAsia"/>
        </w:rPr>
        <w:drawing>
          <wp:inline distT="0" distB="0" distL="0" distR="0">
            <wp:extent cx="5616575" cy="320230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25796" cy="3207375"/>
                    </a:xfrm>
                    <a:prstGeom prst="rect">
                      <a:avLst/>
                    </a:prstGeom>
                    <a:noFill/>
                  </pic:spPr>
                </pic:pic>
              </a:graphicData>
            </a:graphic>
          </wp:inline>
        </w:drawing>
      </w:r>
    </w:p>
    <w:p>
      <w:pPr>
        <w:pStyle w:val="14"/>
        <w:spacing w:line="620" w:lineRule="exact"/>
        <w:ind w:firstLine="640"/>
        <w:jc w:val="center"/>
        <w:rPr>
          <w:rFonts w:ascii="仿宋_GB2312" w:eastAsia="仿宋_GB2312" w:hAnsiTheme="majorEastAsia"/>
        </w:rPr>
      </w:pPr>
      <w:r>
        <w:rPr>
          <w:rFonts w:hint="eastAsia" w:ascii="仿宋_GB2312" w:eastAsia="仿宋_GB2312" w:hAnsiTheme="majorEastAsia"/>
        </w:rPr>
        <w:t>管状带式输送机机尾安装图</w:t>
      </w:r>
    </w:p>
    <w:p>
      <w:pPr>
        <w:pStyle w:val="3"/>
        <w:spacing w:line="620" w:lineRule="exact"/>
        <w:ind w:left="0" w:firstLine="643"/>
        <w:rPr>
          <w:rFonts w:asciiTheme="majorEastAsia" w:hAnsiTheme="majorEastAsia" w:eastAsiaTheme="majorEastAsia"/>
        </w:rPr>
      </w:pPr>
      <w:bookmarkStart w:id="10" w:name="_Toc111313242"/>
      <w:bookmarkStart w:id="11" w:name="_Hlk96607202"/>
      <w:r>
        <w:rPr>
          <w:rFonts w:hint="eastAsia" w:asciiTheme="majorEastAsia" w:hAnsiTheme="majorEastAsia" w:eastAsiaTheme="majorEastAsia"/>
        </w:rPr>
        <w:t>二、事故发生经过和事故救援情况</w:t>
      </w:r>
      <w:bookmarkEnd w:id="10"/>
    </w:p>
    <w:p>
      <w:pPr>
        <w:pStyle w:val="3"/>
        <w:spacing w:line="620" w:lineRule="exact"/>
        <w:ind w:left="0" w:firstLine="643"/>
        <w:rPr>
          <w:rFonts w:ascii="楷体_GB2312" w:hAnsi="Calibri" w:eastAsia="楷体_GB2312"/>
          <w:b w:val="0"/>
          <w:bCs w:val="0"/>
        </w:rPr>
      </w:pPr>
      <w:bookmarkStart w:id="12" w:name="_Toc111313243"/>
      <w:r>
        <w:rPr>
          <w:rFonts w:hint="eastAsia" w:ascii="楷体_GB2312" w:hAnsi="Calibri" w:eastAsia="楷体_GB2312"/>
          <w:b w:val="0"/>
          <w:bCs w:val="0"/>
        </w:rPr>
        <w:t>（一）</w:t>
      </w:r>
      <w:r>
        <w:rPr>
          <w:rFonts w:ascii="楷体_GB2312" w:hAnsi="Calibri" w:eastAsia="楷体_GB2312"/>
          <w:b w:val="0"/>
          <w:bCs w:val="0"/>
        </w:rPr>
        <w:t>事故发生经过</w:t>
      </w:r>
      <w:bookmarkEnd w:id="12"/>
    </w:p>
    <w:p>
      <w:pPr>
        <w:pStyle w:val="14"/>
        <w:spacing w:line="620" w:lineRule="exact"/>
        <w:ind w:firstLine="640"/>
        <w:rPr>
          <w:rFonts w:ascii="仿宋_GB2312" w:hAnsi="宋体" w:eastAsia="仿宋_GB2312" w:cs="宋体"/>
        </w:rPr>
      </w:pPr>
      <w:r>
        <w:rPr>
          <w:rFonts w:hint="eastAsia" w:ascii="仿宋_GB2312" w:hAnsi="宋体" w:eastAsia="仿宋_GB2312" w:cs="宋体"/>
        </w:rPr>
        <w:t>2022年7月5日20点，山西安昆新能源有限公司输运装置区甲工段接班（曹田磊按时到岗，并参加了接班会议），作业长王奇安排当班工作，强调安全注意事项及劳保穿戴，曹田磊到岗位开始日常工作，主要负责C115、C116皮带全线和C117机尾到中段（选煤厂泵房处）的巡检、卫生清理等工作。</w:t>
      </w:r>
    </w:p>
    <w:p>
      <w:pPr>
        <w:pStyle w:val="14"/>
        <w:spacing w:line="620" w:lineRule="exact"/>
        <w:ind w:firstLine="640"/>
        <w:rPr>
          <w:rFonts w:ascii="仿宋_GB2312" w:hAnsi="宋体" w:eastAsia="仿宋_GB2312" w:cs="宋体"/>
        </w:rPr>
      </w:pPr>
      <w:r>
        <w:rPr>
          <w:rFonts w:ascii="仿宋_GB2312" w:hAnsi="宋体" w:eastAsia="仿宋_GB2312" w:cs="宋体"/>
        </w:rPr>
        <w:t>7</w:t>
      </w:r>
      <w:r>
        <w:rPr>
          <w:rFonts w:hint="eastAsia" w:ascii="仿宋_GB2312" w:hAnsi="宋体" w:eastAsia="仿宋_GB2312" w:cs="宋体"/>
        </w:rPr>
        <w:t>月6日6点52分29秒，曹田磊手拿刮刨进入皮带下部（导向滚筒南侧）用刮刨清理地面积灰，开始是面向导向滚筒，然后向东转身侧向导向滚筒用刮刨清理地面积灰。6时53分26秒曹田磊被卷入导向滚筒，导向滚筒出现明显抖动，6时53分33秒，皮带恢复正常运行。曹田磊掉落至导向滚筒北侧地面上。</w:t>
      </w:r>
    </w:p>
    <w:p>
      <w:pPr>
        <w:pStyle w:val="3"/>
        <w:spacing w:line="620" w:lineRule="exact"/>
        <w:ind w:left="0" w:firstLine="643"/>
        <w:rPr>
          <w:rFonts w:ascii="楷体_GB2312" w:hAnsi="Calibri" w:eastAsia="楷体_GB2312"/>
          <w:b w:val="0"/>
          <w:bCs w:val="0"/>
        </w:rPr>
      </w:pPr>
      <w:bookmarkStart w:id="13" w:name="_Toc111313244"/>
      <w:r>
        <w:rPr>
          <w:rFonts w:hint="eastAsia" w:ascii="楷体_GB2312" w:hAnsi="Calibri" w:eastAsia="楷体_GB2312"/>
          <w:b w:val="0"/>
          <w:bCs w:val="0"/>
        </w:rPr>
        <w:t>（二）</w:t>
      </w:r>
      <w:r>
        <w:rPr>
          <w:rFonts w:ascii="楷体_GB2312" w:hAnsi="Calibri" w:eastAsia="楷体_GB2312"/>
          <w:b w:val="0"/>
          <w:bCs w:val="0"/>
        </w:rPr>
        <w:t>事故救援情况</w:t>
      </w:r>
      <w:bookmarkEnd w:id="11"/>
      <w:bookmarkEnd w:id="13"/>
    </w:p>
    <w:p>
      <w:pPr>
        <w:pStyle w:val="3"/>
        <w:spacing w:line="620" w:lineRule="exact"/>
        <w:ind w:left="0" w:firstLine="643"/>
        <w:rPr>
          <w:rFonts w:ascii="仿宋_GB2312" w:hAnsi="Calibri" w:eastAsia="仿宋_GB2312"/>
        </w:rPr>
      </w:pPr>
      <w:bookmarkStart w:id="14" w:name="_Toc111313245"/>
      <w:r>
        <w:rPr>
          <w:rFonts w:hint="eastAsia" w:ascii="仿宋_GB2312" w:hAnsi="Calibri" w:eastAsia="仿宋_GB2312"/>
        </w:rPr>
        <w:t>1.企业应急处置情况</w:t>
      </w:r>
      <w:bookmarkEnd w:id="14"/>
    </w:p>
    <w:p>
      <w:pPr>
        <w:pStyle w:val="14"/>
        <w:spacing w:line="620" w:lineRule="exact"/>
        <w:ind w:firstLine="640" w:firstLineChars="200"/>
        <w:rPr>
          <w:rFonts w:ascii="仿宋_GB2312" w:hAnsi="宋体" w:eastAsia="仿宋_GB2312" w:cs="宋体"/>
        </w:rPr>
      </w:pPr>
      <w:r>
        <w:rPr>
          <w:rFonts w:hint="eastAsia" w:ascii="仿宋_GB2312" w:hAnsi="宋体" w:eastAsia="仿宋_GB2312" w:cs="宋体"/>
        </w:rPr>
        <w:t>2022年7月6日8点，接班人员乙班皮带操作工孙红民到岗后，未看到曹田磊，就到现场寻找，8点20左右来到117号皮带机尾部时，发现曹田磊躺在尾部滚筒下边，马上到115皮带走廊给本班作业长韩国庆打电话汇报，同时用对讲机通知中控室停止皮带运行，期间碰到按照王奇安排寻找曹田磊的甲班振动筛工卫二民，告诉了卫二民。</w:t>
      </w:r>
    </w:p>
    <w:p>
      <w:pPr>
        <w:pStyle w:val="14"/>
        <w:spacing w:line="620" w:lineRule="exact"/>
        <w:ind w:firstLine="640" w:firstLineChars="200"/>
        <w:rPr>
          <w:rFonts w:ascii="仿宋_GB2312" w:hAnsi="宋体" w:eastAsia="仿宋_GB2312" w:cs="宋体"/>
        </w:rPr>
      </w:pPr>
      <w:r>
        <w:rPr>
          <w:rFonts w:hint="eastAsia" w:ascii="仿宋_GB2312" w:hAnsi="宋体" w:eastAsia="仿宋_GB2312" w:cs="宋体"/>
        </w:rPr>
        <w:t>8点22分卫二民电话汇报给作业长王奇，王奇赶往现场，发现曹田磊在大滚筒下面躺着，脸上有血，头戴安全帽，头朝南，两脚交叉，刮刨在人体附近，人不动，叫了两声没有反应，马上电话汇报给输运装置区安全主管贾凯强。</w:t>
      </w:r>
    </w:p>
    <w:p>
      <w:pPr>
        <w:spacing w:line="620" w:lineRule="exact"/>
        <w:ind w:firstLine="560"/>
        <w:rPr>
          <w:rFonts w:ascii="仿宋_GB2312" w:hAnsi="华文仿宋" w:eastAsia="仿宋_GB2312" w:cs="宋体"/>
          <w:sz w:val="32"/>
          <w:szCs w:val="32"/>
        </w:rPr>
      </w:pPr>
      <w:r>
        <w:rPr>
          <w:rFonts w:hint="eastAsia" w:ascii="仿宋_GB2312" w:hAnsi="华文仿宋" w:eastAsia="仿宋_GB2312" w:cs="Times New Roman"/>
          <w:sz w:val="32"/>
          <w:szCs w:val="32"/>
        </w:rPr>
        <w:t>8</w:t>
      </w:r>
      <w:r>
        <w:rPr>
          <w:rFonts w:hint="eastAsia" w:ascii="仿宋_GB2312" w:hAnsi="华文仿宋" w:eastAsia="仿宋_GB2312" w:cs="宋体"/>
          <w:sz w:val="32"/>
          <w:szCs w:val="32"/>
        </w:rPr>
        <w:t>点</w:t>
      </w:r>
      <w:r>
        <w:rPr>
          <w:rFonts w:hint="eastAsia" w:ascii="仿宋_GB2312" w:hAnsi="华文仿宋" w:eastAsia="仿宋_GB2312" w:cs="Times New Roman"/>
          <w:sz w:val="32"/>
          <w:szCs w:val="32"/>
        </w:rPr>
        <w:t>23</w:t>
      </w:r>
      <w:r>
        <w:rPr>
          <w:rFonts w:hint="eastAsia" w:ascii="仿宋_GB2312" w:hAnsi="华文仿宋" w:eastAsia="仿宋_GB2312" w:cs="宋体"/>
          <w:sz w:val="32"/>
          <w:szCs w:val="32"/>
        </w:rPr>
        <w:t>分贾凯强先后联系正在开早调会的输运装置区经理杨波和公司安全部经理谢文亮，电话未接通。</w:t>
      </w:r>
    </w:p>
    <w:p>
      <w:pPr>
        <w:spacing w:line="620" w:lineRule="exact"/>
        <w:ind w:firstLine="560"/>
        <w:rPr>
          <w:rFonts w:ascii="仿宋_GB2312" w:hAnsi="华文仿宋" w:eastAsia="仿宋_GB2312" w:cs="宋体"/>
          <w:sz w:val="32"/>
          <w:szCs w:val="32"/>
        </w:rPr>
      </w:pPr>
      <w:r>
        <w:rPr>
          <w:rFonts w:hint="eastAsia" w:ascii="仿宋_GB2312" w:hAnsi="华文仿宋" w:eastAsia="仿宋_GB2312" w:cs="Times New Roman"/>
          <w:sz w:val="32"/>
          <w:szCs w:val="32"/>
        </w:rPr>
        <w:t>8</w:t>
      </w:r>
      <w:r>
        <w:rPr>
          <w:rFonts w:hint="eastAsia" w:ascii="仿宋_GB2312" w:hAnsi="华文仿宋" w:eastAsia="仿宋_GB2312" w:cs="宋体"/>
          <w:sz w:val="32"/>
          <w:szCs w:val="32"/>
        </w:rPr>
        <w:t>点</w:t>
      </w:r>
      <w:r>
        <w:rPr>
          <w:rFonts w:hint="eastAsia" w:ascii="仿宋_GB2312" w:hAnsi="华文仿宋" w:eastAsia="仿宋_GB2312" w:cs="Times New Roman"/>
          <w:sz w:val="32"/>
          <w:szCs w:val="32"/>
        </w:rPr>
        <w:t>29</w:t>
      </w:r>
      <w:r>
        <w:rPr>
          <w:rFonts w:hint="eastAsia" w:ascii="仿宋_GB2312" w:hAnsi="华文仿宋" w:eastAsia="仿宋_GB2312" w:cs="宋体"/>
          <w:sz w:val="32"/>
          <w:szCs w:val="32"/>
        </w:rPr>
        <w:t>分贾凯强和杨波再次联系，电话接通后，杨波走出会议室接听电话，安排贾凯强马上到现场，</w:t>
      </w:r>
      <w:r>
        <w:rPr>
          <w:rFonts w:hint="eastAsia" w:ascii="仿宋_GB2312" w:hAnsi="华文仿宋" w:eastAsia="仿宋_GB2312" w:cs="Times New Roman"/>
          <w:sz w:val="32"/>
          <w:szCs w:val="32"/>
        </w:rPr>
        <w:t>8</w:t>
      </w:r>
      <w:r>
        <w:rPr>
          <w:rFonts w:hint="eastAsia" w:ascii="仿宋_GB2312" w:hAnsi="华文仿宋" w:eastAsia="仿宋_GB2312" w:cs="宋体"/>
          <w:sz w:val="32"/>
          <w:szCs w:val="32"/>
        </w:rPr>
        <w:t>点</w:t>
      </w:r>
      <w:r>
        <w:rPr>
          <w:rFonts w:hint="eastAsia" w:ascii="仿宋_GB2312" w:hAnsi="华文仿宋" w:eastAsia="仿宋_GB2312" w:cs="Times New Roman"/>
          <w:sz w:val="32"/>
          <w:szCs w:val="32"/>
        </w:rPr>
        <w:t>32</w:t>
      </w:r>
      <w:r>
        <w:rPr>
          <w:rFonts w:hint="eastAsia" w:ascii="仿宋_GB2312" w:hAnsi="华文仿宋" w:eastAsia="仿宋_GB2312" w:cs="宋体"/>
          <w:sz w:val="32"/>
          <w:szCs w:val="32"/>
        </w:rPr>
        <w:t>分，返回会议室给周岩总经理汇报，周岩总经理安排杨波马上到现场处理，尽快把伤员送到医院抢救。</w:t>
      </w:r>
    </w:p>
    <w:p>
      <w:pPr>
        <w:pStyle w:val="14"/>
        <w:spacing w:line="620" w:lineRule="exact"/>
        <w:ind w:firstLine="640" w:firstLineChars="200"/>
        <w:rPr>
          <w:rFonts w:ascii="仿宋_GB2312" w:hAnsi="宋体" w:eastAsia="仿宋_GB2312" w:cs="宋体"/>
        </w:rPr>
      </w:pPr>
      <w:r>
        <w:rPr>
          <w:rFonts w:hint="eastAsia" w:ascii="仿宋_GB2312" w:hAnsi="宋体" w:eastAsia="仿宋_GB2312" w:cs="宋体"/>
        </w:rPr>
        <w:t>贾凯强汇报完后，因道路状态不佳，开车到现场实地察看车辆到事故现场的行进路线，同时联系公司值班车辆到现场，8:38分到华源公司门口，协调现场的装载机对路面进行平整，在华源公司门口等待救援工具车，杨波8点40分左右到达现场，8点50分左右谢文亮到达现场，9点16分，工具车到达现场附近，因道路原因停在距现场100米左右，谢文亮、杨波指挥王奇和卫二民将伤者从滚筒下抬上担架，将担架从C117机尾抬下放入工具车，安排贾凯强、王奇跟车前往医院，9点45分将伤者送到山西铝厂医院急诊室，大约10点，大夫确定人已死亡，随后医院车辆将曹田磊送入山西铝厂医院太平间。</w:t>
      </w:r>
    </w:p>
    <w:p>
      <w:pPr>
        <w:pStyle w:val="3"/>
        <w:spacing w:line="620" w:lineRule="exact"/>
        <w:ind w:left="0" w:firstLine="643"/>
        <w:rPr>
          <w:rFonts w:ascii="仿宋_GB2312" w:hAnsi="Calibri" w:eastAsia="仿宋_GB2312"/>
          <w:b w:val="0"/>
          <w:bCs w:val="0"/>
        </w:rPr>
      </w:pPr>
      <w:bookmarkStart w:id="15" w:name="_Toc111313246"/>
      <w:r>
        <w:rPr>
          <w:rFonts w:ascii="仿宋_GB2312" w:hAnsi="Calibri" w:eastAsia="仿宋_GB2312"/>
        </w:rPr>
        <w:t>2</w:t>
      </w:r>
      <w:r>
        <w:rPr>
          <w:rFonts w:hint="eastAsia" w:ascii="仿宋_GB2312" w:hAnsi="Calibri" w:eastAsia="仿宋_GB2312"/>
        </w:rPr>
        <w:t>．</w:t>
      </w:r>
      <w:r>
        <w:rPr>
          <w:rFonts w:ascii="仿宋_GB2312" w:hAnsi="Calibri" w:eastAsia="仿宋_GB2312"/>
        </w:rPr>
        <w:t>政府应急响应及处置情况</w:t>
      </w:r>
      <w:bookmarkEnd w:id="15"/>
    </w:p>
    <w:p>
      <w:pPr>
        <w:pStyle w:val="14"/>
        <w:spacing w:line="620" w:lineRule="exact"/>
        <w:ind w:firstLine="640" w:firstLineChars="200"/>
        <w:rPr>
          <w:rFonts w:ascii="仿宋_GB2312" w:hAnsi="宋体" w:eastAsia="仿宋_GB2312" w:cs="宋体"/>
        </w:rPr>
      </w:pPr>
      <w:r>
        <w:rPr>
          <w:rFonts w:hint="eastAsia" w:ascii="仿宋_GB2312" w:hAnsi="宋体" w:eastAsia="仿宋_GB2312" w:cs="宋体"/>
        </w:rPr>
        <w:t>2022年7月6日10时08分，河津市应急管理局张武廷局长接到事故报告后，高度重视，立即组织贺丽平副局长、危化科薛鹏、周宏杰赶赴山西安昆新能源有限公司，对事故现场进行查看，并了解企业应急处置情况，同时责令企业立即停产整顿((河)应急责改【2022】131号)，排查事故隐患。</w:t>
      </w:r>
    </w:p>
    <w:p>
      <w:pPr>
        <w:pStyle w:val="3"/>
        <w:spacing w:line="620" w:lineRule="exact"/>
        <w:ind w:left="0" w:firstLine="643"/>
        <w:rPr>
          <w:rFonts w:asciiTheme="majorEastAsia" w:hAnsiTheme="majorEastAsia" w:eastAsiaTheme="majorEastAsia"/>
        </w:rPr>
      </w:pPr>
      <w:bookmarkStart w:id="16" w:name="_Toc111313247"/>
      <w:r>
        <w:rPr>
          <w:rFonts w:hint="eastAsia" w:asciiTheme="majorEastAsia" w:hAnsiTheme="majorEastAsia" w:eastAsiaTheme="majorEastAsia"/>
        </w:rPr>
        <w:t>三、事故造成的人员伤亡和直接经济损失</w:t>
      </w:r>
      <w:bookmarkEnd w:id="16"/>
    </w:p>
    <w:p>
      <w:pPr>
        <w:pStyle w:val="3"/>
        <w:spacing w:line="620" w:lineRule="exact"/>
        <w:ind w:left="0" w:firstLine="643"/>
        <w:rPr>
          <w:rFonts w:ascii="楷体_GB2312" w:hAnsi="Calibri" w:eastAsia="楷体_GB2312"/>
          <w:b w:val="0"/>
          <w:bCs w:val="0"/>
        </w:rPr>
      </w:pPr>
      <w:bookmarkStart w:id="17" w:name="_Toc111313248"/>
      <w:r>
        <w:rPr>
          <w:rFonts w:hint="eastAsia" w:ascii="楷体_GB2312" w:hAnsi="Calibri" w:eastAsia="楷体_GB2312"/>
          <w:b w:val="0"/>
          <w:bCs w:val="0"/>
        </w:rPr>
        <w:t>（一）</w:t>
      </w:r>
      <w:r>
        <w:rPr>
          <w:rFonts w:ascii="楷体_GB2312" w:hAnsi="Calibri" w:eastAsia="楷体_GB2312"/>
          <w:b w:val="0"/>
          <w:bCs w:val="0"/>
        </w:rPr>
        <w:t>人员伤亡情况</w:t>
      </w:r>
      <w:bookmarkEnd w:id="17"/>
    </w:p>
    <w:p>
      <w:pPr>
        <w:pStyle w:val="14"/>
        <w:spacing w:line="620" w:lineRule="exact"/>
        <w:ind w:firstLine="640"/>
        <w:rPr>
          <w:rFonts w:ascii="仿宋_GB2312" w:hAnsi="Calibri" w:eastAsia="仿宋_GB2312"/>
        </w:rPr>
      </w:pPr>
      <w:r>
        <w:rPr>
          <w:rFonts w:hint="eastAsia" w:ascii="仿宋_GB2312" w:hAnsi="Calibri" w:eastAsia="仿宋_GB2312"/>
        </w:rPr>
        <w:t>本次事故导致1人死亡。</w:t>
      </w:r>
    </w:p>
    <w:p>
      <w:pPr>
        <w:pStyle w:val="14"/>
        <w:spacing w:line="620" w:lineRule="exact"/>
        <w:ind w:firstLine="640"/>
        <w:rPr>
          <w:rFonts w:ascii="仿宋_GB2312" w:hAnsi="Calibri" w:eastAsia="仿宋_GB2312"/>
        </w:rPr>
      </w:pPr>
      <w:r>
        <w:rPr>
          <w:rFonts w:hint="eastAsia" w:ascii="仿宋_GB2312" w:hAnsi="Calibri" w:eastAsia="仿宋_GB2312"/>
        </w:rPr>
        <w:t>依据</w:t>
      </w:r>
      <w:r>
        <w:rPr>
          <w:rFonts w:hint="eastAsia" w:ascii="仿宋_GB2312" w:hAnsi="宋体" w:eastAsia="仿宋_GB2312" w:cs="宋体"/>
        </w:rPr>
        <w:t>山西铝厂职工</w:t>
      </w:r>
      <w:r>
        <w:rPr>
          <w:rFonts w:hint="eastAsia" w:ascii="仿宋_GB2312" w:hAnsi="Calibri" w:eastAsia="仿宋_GB2312"/>
        </w:rPr>
        <w:t>医院出具的</w:t>
      </w:r>
      <w:r>
        <w:rPr>
          <w:rFonts w:hint="eastAsia" w:ascii="仿宋_GB2312" w:hAnsi="宋体" w:eastAsia="仿宋_GB2312" w:cs="宋体"/>
        </w:rPr>
        <w:t>居民死亡医学证明</w:t>
      </w:r>
      <w:r>
        <w:rPr>
          <w:rFonts w:hint="eastAsia" w:ascii="仿宋_GB2312" w:hAnsi="Calibri" w:eastAsia="仿宋_GB2312"/>
        </w:rPr>
        <w:t>，</w:t>
      </w:r>
      <w:r>
        <w:rPr>
          <w:rFonts w:hint="eastAsia" w:ascii="仿宋_GB2312" w:hAnsi="宋体" w:eastAsia="仿宋_GB2312" w:cs="宋体"/>
        </w:rPr>
        <w:t>死亡时间为</w:t>
      </w:r>
      <w:r>
        <w:rPr>
          <w:rFonts w:hint="eastAsia" w:ascii="仿宋_GB2312" w:hAnsi="Calibri" w:eastAsia="仿宋_GB2312"/>
        </w:rPr>
        <w:t>2022年7月6日1</w:t>
      </w:r>
      <w:r>
        <w:rPr>
          <w:rFonts w:ascii="仿宋_GB2312" w:hAnsi="Calibri" w:eastAsia="仿宋_GB2312"/>
        </w:rPr>
        <w:t>0</w:t>
      </w:r>
      <w:r>
        <w:rPr>
          <w:rFonts w:hint="eastAsia" w:ascii="仿宋_GB2312" w:hAnsi="Calibri" w:eastAsia="仿宋_GB2312"/>
        </w:rPr>
        <w:t>时1</w:t>
      </w:r>
      <w:r>
        <w:rPr>
          <w:rFonts w:ascii="仿宋_GB2312" w:hAnsi="Calibri" w:eastAsia="仿宋_GB2312"/>
        </w:rPr>
        <w:t>0</w:t>
      </w:r>
      <w:r>
        <w:rPr>
          <w:rFonts w:hint="eastAsia" w:ascii="仿宋_GB2312" w:hAnsi="Calibri" w:eastAsia="仿宋_GB2312"/>
        </w:rPr>
        <w:t>分，</w:t>
      </w:r>
      <w:r>
        <w:rPr>
          <w:rFonts w:hint="eastAsia" w:ascii="仿宋_GB2312" w:hAnsi="宋体" w:eastAsia="仿宋_GB2312" w:cs="宋体"/>
        </w:rPr>
        <w:t>死亡原因为挤压伤</w:t>
      </w:r>
      <w:r>
        <w:rPr>
          <w:rFonts w:hint="eastAsia" w:ascii="仿宋_GB2312" w:hAnsi="Calibri" w:eastAsia="仿宋_GB2312"/>
        </w:rPr>
        <w:t>。死者姓名</w:t>
      </w:r>
      <w:r>
        <w:rPr>
          <w:rFonts w:hint="eastAsia" w:ascii="仿宋_GB2312" w:hAnsi="宋体" w:eastAsia="仿宋_GB2312" w:cs="宋体"/>
        </w:rPr>
        <w:t>曹田磊</w:t>
      </w:r>
      <w:r>
        <w:rPr>
          <w:rFonts w:hint="eastAsia" w:ascii="仿宋_GB2312" w:hAnsi="Calibri" w:eastAsia="仿宋_GB2312"/>
        </w:rPr>
        <w:t>，籍贯</w:t>
      </w:r>
      <w:r>
        <w:rPr>
          <w:rFonts w:hint="eastAsia" w:ascii="仿宋_GB2312" w:hAnsi="宋体" w:eastAsia="仿宋_GB2312" w:cs="宋体"/>
        </w:rPr>
        <w:t>山西省河津市樊村镇沙樊头村</w:t>
      </w:r>
      <w:r>
        <w:rPr>
          <w:rFonts w:hint="eastAsia" w:ascii="仿宋_GB2312" w:hAnsi="Calibri" w:eastAsia="仿宋_GB2312"/>
        </w:rPr>
        <w:t>。</w:t>
      </w:r>
    </w:p>
    <w:p>
      <w:pPr>
        <w:pStyle w:val="3"/>
        <w:spacing w:line="620" w:lineRule="exact"/>
        <w:ind w:left="0" w:firstLine="643"/>
        <w:rPr>
          <w:rFonts w:ascii="楷体_GB2312" w:hAnsi="Calibri" w:eastAsia="楷体_GB2312"/>
          <w:b w:val="0"/>
          <w:bCs w:val="0"/>
        </w:rPr>
      </w:pPr>
      <w:bookmarkStart w:id="18" w:name="_Toc111313249"/>
      <w:r>
        <w:rPr>
          <w:rFonts w:hint="eastAsia" w:ascii="楷体_GB2312" w:hAnsi="Calibri" w:eastAsia="楷体_GB2312"/>
          <w:b w:val="0"/>
          <w:bCs w:val="0"/>
        </w:rPr>
        <w:t>（二）</w:t>
      </w:r>
      <w:r>
        <w:rPr>
          <w:rFonts w:ascii="楷体_GB2312" w:hAnsi="Calibri" w:eastAsia="楷体_GB2312"/>
          <w:b w:val="0"/>
          <w:bCs w:val="0"/>
        </w:rPr>
        <w:t>直接经济损失</w:t>
      </w:r>
      <w:bookmarkEnd w:id="18"/>
      <w:bookmarkStart w:id="43" w:name="_GoBack"/>
      <w:bookmarkEnd w:id="43"/>
    </w:p>
    <w:p>
      <w:pPr>
        <w:pStyle w:val="14"/>
        <w:spacing w:line="620" w:lineRule="exact"/>
        <w:ind w:firstLine="640"/>
        <w:rPr>
          <w:rFonts w:ascii="仿宋_GB2312" w:hAnsi="Calibri" w:eastAsia="仿宋_GB2312"/>
        </w:rPr>
      </w:pPr>
      <w:r>
        <w:rPr>
          <w:rFonts w:hint="eastAsia" w:ascii="仿宋_GB2312" w:hAnsi="Calibri" w:eastAsia="仿宋_GB2312"/>
        </w:rPr>
        <w:t>本次事故造成的直接经济损失约为150万元。</w:t>
      </w:r>
    </w:p>
    <w:p>
      <w:pPr>
        <w:pStyle w:val="3"/>
        <w:spacing w:line="620" w:lineRule="exact"/>
        <w:ind w:left="0" w:firstLine="643"/>
        <w:rPr>
          <w:rFonts w:asciiTheme="majorEastAsia" w:hAnsiTheme="majorEastAsia" w:eastAsiaTheme="majorEastAsia"/>
        </w:rPr>
      </w:pPr>
      <w:bookmarkStart w:id="19" w:name="_Toc111313250"/>
      <w:r>
        <w:rPr>
          <w:rFonts w:hint="eastAsia" w:asciiTheme="majorEastAsia" w:hAnsiTheme="majorEastAsia" w:eastAsiaTheme="majorEastAsia"/>
        </w:rPr>
        <w:t>四、事故发生的原因和事故性质</w:t>
      </w:r>
      <w:bookmarkEnd w:id="19"/>
    </w:p>
    <w:p>
      <w:pPr>
        <w:pStyle w:val="3"/>
        <w:spacing w:line="620" w:lineRule="exact"/>
        <w:ind w:left="0" w:firstLine="643"/>
        <w:rPr>
          <w:rFonts w:ascii="楷体_GB2312" w:hAnsi="Calibri" w:eastAsia="楷体_GB2312"/>
          <w:b w:val="0"/>
          <w:bCs w:val="0"/>
        </w:rPr>
      </w:pPr>
      <w:bookmarkStart w:id="20" w:name="_Toc111313251"/>
      <w:r>
        <w:rPr>
          <w:rFonts w:hint="eastAsia" w:ascii="楷体_GB2312" w:hAnsi="Calibri" w:eastAsia="楷体_GB2312"/>
          <w:b w:val="0"/>
          <w:bCs w:val="0"/>
        </w:rPr>
        <w:t>（一）直接原因</w:t>
      </w:r>
      <w:bookmarkEnd w:id="20"/>
    </w:p>
    <w:p>
      <w:pPr>
        <w:pStyle w:val="14"/>
        <w:spacing w:line="620" w:lineRule="exact"/>
        <w:ind w:firstLine="640"/>
        <w:rPr>
          <w:rFonts w:ascii="仿宋_GB2312" w:hAnsi="Calibri" w:eastAsia="仿宋_GB2312"/>
        </w:rPr>
      </w:pPr>
      <w:r>
        <w:rPr>
          <w:rFonts w:hint="eastAsia" w:ascii="仿宋_GB2312" w:hAnsi="宋体" w:eastAsia="仿宋_GB2312" w:cs="宋体"/>
        </w:rPr>
        <w:t>曹田磊安全意识淡薄</w:t>
      </w:r>
      <w:r>
        <w:rPr>
          <w:rFonts w:hint="eastAsia" w:ascii="仿宋_GB2312" w:hAnsi="Calibri" w:eastAsia="仿宋_GB2312"/>
        </w:rPr>
        <w:t>，违规进入</w:t>
      </w:r>
      <w:r>
        <w:rPr>
          <w:rFonts w:hint="eastAsia" w:ascii="仿宋_GB2312" w:hAnsi="宋体" w:eastAsia="仿宋_GB2312" w:cs="宋体"/>
        </w:rPr>
        <w:t>运转的管状皮带输送机下部作业</w:t>
      </w:r>
      <w:r>
        <w:rPr>
          <w:rFonts w:hint="eastAsia" w:ascii="仿宋_GB2312" w:hAnsi="Calibri" w:eastAsia="仿宋_GB2312"/>
        </w:rPr>
        <w:t>，</w:t>
      </w:r>
      <w:r>
        <w:rPr>
          <w:rFonts w:hint="eastAsia" w:ascii="仿宋_GB2312" w:hAnsi="宋体" w:eastAsia="仿宋_GB2312" w:cs="宋体"/>
        </w:rPr>
        <w:t>身体</w:t>
      </w:r>
      <w:r>
        <w:rPr>
          <w:rFonts w:hint="eastAsia" w:ascii="仿宋_GB2312" w:hAnsi="Calibri" w:eastAsia="仿宋_GB2312"/>
        </w:rPr>
        <w:t>不慎被卷入</w:t>
      </w:r>
      <w:r>
        <w:rPr>
          <w:rFonts w:hint="eastAsia" w:ascii="仿宋_GB2312" w:hAnsi="宋体" w:eastAsia="仿宋_GB2312" w:cs="宋体"/>
        </w:rPr>
        <w:t>导向滚筒</w:t>
      </w:r>
      <w:r>
        <w:rPr>
          <w:rFonts w:hint="eastAsia" w:ascii="仿宋_GB2312" w:hAnsi="Calibri" w:eastAsia="仿宋_GB2312"/>
        </w:rPr>
        <w:t>，是发生本起事故的直接原因。</w:t>
      </w:r>
    </w:p>
    <w:p>
      <w:pPr>
        <w:pStyle w:val="3"/>
        <w:spacing w:line="620" w:lineRule="exact"/>
        <w:ind w:left="0" w:firstLine="643"/>
        <w:rPr>
          <w:rFonts w:ascii="楷体_GB2312" w:hAnsi="Calibri" w:eastAsia="楷体_GB2312"/>
          <w:b w:val="0"/>
          <w:bCs w:val="0"/>
        </w:rPr>
      </w:pPr>
      <w:bookmarkStart w:id="21" w:name="_Toc111313252"/>
      <w:r>
        <w:rPr>
          <w:rFonts w:hint="eastAsia" w:ascii="楷体_GB2312" w:hAnsi="Calibri" w:eastAsia="楷体_GB2312"/>
          <w:b w:val="0"/>
          <w:bCs w:val="0"/>
        </w:rPr>
        <w:t>（二）</w:t>
      </w:r>
      <w:r>
        <w:rPr>
          <w:rFonts w:ascii="楷体_GB2312" w:hAnsi="Calibri" w:eastAsia="楷体_GB2312"/>
          <w:b w:val="0"/>
          <w:bCs w:val="0"/>
        </w:rPr>
        <w:t>间接原因</w:t>
      </w:r>
      <w:bookmarkEnd w:id="21"/>
    </w:p>
    <w:p>
      <w:pPr>
        <w:pStyle w:val="3"/>
        <w:spacing w:line="620" w:lineRule="exact"/>
        <w:ind w:left="0" w:firstLine="643"/>
        <w:rPr>
          <w:rFonts w:ascii="仿宋_GB2312" w:hAnsi="宋体" w:eastAsia="仿宋_GB2312" w:cs="宋体"/>
          <w:b w:val="0"/>
          <w:bCs w:val="0"/>
        </w:rPr>
      </w:pPr>
      <w:bookmarkStart w:id="22" w:name="_Toc111313253"/>
      <w:bookmarkStart w:id="23" w:name="_Hlk108691414"/>
      <w:r>
        <w:rPr>
          <w:rFonts w:hint="eastAsia" w:ascii="仿宋_GB2312" w:hAnsi="Calibri" w:eastAsia="仿宋_GB2312"/>
        </w:rPr>
        <w:t>1</w:t>
      </w:r>
      <w:r>
        <w:rPr>
          <w:rFonts w:ascii="仿宋_GB2312" w:hAnsi="Calibri" w:eastAsia="仿宋_GB2312"/>
        </w:rPr>
        <w:t>.</w:t>
      </w:r>
      <w:r>
        <w:rPr>
          <w:rFonts w:hint="eastAsia" w:ascii="仿宋_GB2312" w:hAnsi="Calibri" w:eastAsia="仿宋_GB2312"/>
        </w:rPr>
        <w:t>企业存在的主要问题</w:t>
      </w:r>
      <w:bookmarkEnd w:id="22"/>
    </w:p>
    <w:p>
      <w:pPr>
        <w:pStyle w:val="185"/>
        <w:tabs>
          <w:tab w:val="left" w:pos="1253"/>
        </w:tabs>
        <w:spacing w:line="620" w:lineRule="exact"/>
        <w:ind w:left="0" w:firstLine="640" w:firstLineChars="200"/>
        <w:rPr>
          <w:rFonts w:ascii="仿宋_GB2312" w:hAnsi="宋体" w:eastAsia="仿宋_GB2312" w:cs="宋体"/>
          <w:sz w:val="32"/>
        </w:rPr>
      </w:pPr>
      <w:r>
        <w:rPr>
          <w:rFonts w:hint="eastAsia" w:ascii="仿宋_GB2312" w:hAnsi="宋体" w:eastAsia="仿宋_GB2312" w:cs="宋体"/>
          <w:sz w:val="32"/>
        </w:rPr>
        <w:t>（1）</w:t>
      </w:r>
      <w:r>
        <w:rPr>
          <w:rFonts w:hint="eastAsia" w:ascii="仿宋_GB2312" w:hAnsi="宋体" w:eastAsia="仿宋_GB2312" w:cs="宋体"/>
          <w:b/>
          <w:bCs/>
          <w:sz w:val="32"/>
        </w:rPr>
        <w:t>安全设施不到位</w:t>
      </w:r>
      <w:r>
        <w:rPr>
          <w:rFonts w:hint="eastAsia" w:ascii="仿宋_GB2312" w:hAnsi="宋体" w:eastAsia="仿宋_GB2312" w:cs="宋体"/>
          <w:sz w:val="32"/>
        </w:rPr>
        <w:t>。管状皮带输送机机尾导向滚筒区域</w:t>
      </w:r>
      <w:bookmarkEnd w:id="23"/>
      <w:r>
        <w:rPr>
          <w:rFonts w:hint="eastAsia" w:ascii="仿宋_GB2312" w:hAnsi="宋体" w:eastAsia="仿宋_GB2312" w:cs="宋体"/>
          <w:sz w:val="32"/>
        </w:rPr>
        <w:t>未设置防护板，不能防止无关人员进入。</w:t>
      </w:r>
    </w:p>
    <w:p>
      <w:pPr>
        <w:pStyle w:val="185"/>
        <w:tabs>
          <w:tab w:val="left" w:pos="1253"/>
        </w:tabs>
        <w:spacing w:line="620" w:lineRule="exact"/>
        <w:ind w:left="0" w:firstLine="640" w:firstLineChars="200"/>
        <w:rPr>
          <w:rFonts w:ascii="仿宋_GB2312" w:hAnsi="宋体" w:eastAsia="仿宋_GB2312" w:cs="宋体"/>
          <w:sz w:val="32"/>
        </w:rPr>
      </w:pPr>
      <w:bookmarkStart w:id="24" w:name="_Hlk108703854"/>
      <w:bookmarkStart w:id="25" w:name="_Hlk108707855"/>
      <w:r>
        <w:rPr>
          <w:rFonts w:hint="eastAsia" w:ascii="仿宋_GB2312" w:hAnsi="宋体" w:eastAsia="仿宋_GB2312" w:cs="宋体"/>
          <w:sz w:val="32"/>
        </w:rPr>
        <w:t>（2）</w:t>
      </w:r>
      <w:r>
        <w:rPr>
          <w:rFonts w:hint="eastAsia" w:ascii="仿宋_GB2312" w:hAnsi="宋体" w:eastAsia="仿宋_GB2312" w:cs="宋体"/>
          <w:b/>
          <w:bCs/>
          <w:sz w:val="32"/>
        </w:rPr>
        <w:t>安全警示标志设置不到位</w:t>
      </w:r>
      <w:r>
        <w:rPr>
          <w:rFonts w:hint="eastAsia" w:ascii="仿宋_GB2312" w:hAnsi="宋体" w:eastAsia="仿宋_GB2312" w:cs="宋体"/>
          <w:sz w:val="32"/>
        </w:rPr>
        <w:t>。管状皮带输送机机尾清扫</w:t>
      </w:r>
      <w:bookmarkEnd w:id="24"/>
      <w:r>
        <w:rPr>
          <w:rFonts w:hint="eastAsia" w:ascii="仿宋_GB2312" w:hAnsi="宋体" w:eastAsia="仿宋_GB2312" w:cs="宋体"/>
          <w:sz w:val="32"/>
        </w:rPr>
        <w:t>区域未设置设备风险告知牌和岗位安全风险告知卡等进行安全风险公告。</w:t>
      </w:r>
    </w:p>
    <w:bookmarkEnd w:id="25"/>
    <w:p>
      <w:pPr>
        <w:pStyle w:val="185"/>
        <w:tabs>
          <w:tab w:val="left" w:pos="1253"/>
        </w:tabs>
        <w:spacing w:line="620" w:lineRule="exact"/>
        <w:ind w:left="0" w:firstLine="640" w:firstLineChars="200"/>
        <w:rPr>
          <w:rFonts w:ascii="仿宋_GB2312" w:eastAsia="仿宋_GB2312" w:cs="宋体"/>
          <w:sz w:val="32"/>
        </w:rPr>
      </w:pPr>
      <w:r>
        <w:rPr>
          <w:rFonts w:hint="eastAsia" w:ascii="仿宋_GB2312" w:hAnsi="宋体" w:eastAsia="仿宋_GB2312" w:cs="宋体"/>
          <w:sz w:val="32"/>
        </w:rPr>
        <w:t>（3）</w:t>
      </w:r>
      <w:r>
        <w:rPr>
          <w:rFonts w:hint="eastAsia" w:ascii="仿宋_GB2312" w:hAnsi="宋体" w:eastAsia="仿宋_GB2312" w:cs="宋体"/>
          <w:b/>
          <w:bCs/>
          <w:sz w:val="32"/>
        </w:rPr>
        <w:t>隐患排查治理不到位</w:t>
      </w:r>
      <w:r>
        <w:rPr>
          <w:rFonts w:hint="eastAsia" w:ascii="仿宋_GB2312" w:hAnsi="宋体" w:eastAsia="仿宋_GB2312" w:cs="宋体"/>
          <w:sz w:val="32"/>
        </w:rPr>
        <w:t>。班组日查采用经验法，</w:t>
      </w:r>
      <w:bookmarkStart w:id="26" w:name="_Hlk96615809"/>
      <w:r>
        <w:rPr>
          <w:rFonts w:hint="eastAsia" w:ascii="仿宋_GB2312" w:hAnsi="宋体" w:eastAsia="仿宋_GB2312" w:cs="宋体"/>
          <w:sz w:val="32"/>
        </w:rPr>
        <w:t>安全检查表无具体的检查项目（管控措施）；车间周查</w:t>
      </w:r>
      <w:bookmarkEnd w:id="26"/>
      <w:r>
        <w:rPr>
          <w:rFonts w:hint="eastAsia" w:ascii="仿宋_GB2312" w:hAnsi="宋体" w:eastAsia="仿宋_GB2312" w:cs="宋体"/>
          <w:sz w:val="32"/>
        </w:rPr>
        <w:t>安全检查表内容不具体，不能明确每一台设备安全设施检查标准（管控措施）；各层级安全隐患排查均未发现管状皮带输送机机尾导向滚筒区域安全防护措施不全。</w:t>
      </w:r>
    </w:p>
    <w:p>
      <w:pPr>
        <w:pStyle w:val="185"/>
        <w:tabs>
          <w:tab w:val="left" w:pos="1253"/>
        </w:tabs>
        <w:spacing w:line="620" w:lineRule="exact"/>
        <w:ind w:left="0" w:firstLine="640" w:firstLineChars="200"/>
        <w:rPr>
          <w:rFonts w:ascii="仿宋_GB2312" w:hAnsi="宋体" w:eastAsia="仿宋_GB2312" w:cs="宋体"/>
          <w:sz w:val="32"/>
        </w:rPr>
      </w:pPr>
      <w:r>
        <w:rPr>
          <w:rFonts w:hint="eastAsia" w:ascii="仿宋_GB2312" w:hAnsi="宋体" w:eastAsia="仿宋_GB2312" w:cs="宋体"/>
          <w:sz w:val="32"/>
        </w:rPr>
        <w:t>（4）</w:t>
      </w:r>
      <w:r>
        <w:rPr>
          <w:rFonts w:hint="eastAsia" w:ascii="仿宋_GB2312" w:hAnsi="宋体" w:eastAsia="仿宋_GB2312" w:cs="宋体"/>
          <w:b/>
          <w:bCs/>
          <w:sz w:val="32"/>
        </w:rPr>
        <w:t>安全操作规程内容有缺陷</w:t>
      </w:r>
      <w:r>
        <w:rPr>
          <w:rFonts w:hint="eastAsia" w:ascii="仿宋_GB2312" w:hAnsi="宋体" w:eastAsia="仿宋_GB2312" w:cs="宋体"/>
          <w:sz w:val="32"/>
        </w:rPr>
        <w:t>。未明确互联互保要求，该岗位为单人作业，未明确皮带工与中控室或者作业长定期联络时限，导致人员受伤1个多小时后才被发现。</w:t>
      </w:r>
    </w:p>
    <w:p>
      <w:pPr>
        <w:pStyle w:val="185"/>
        <w:tabs>
          <w:tab w:val="left" w:pos="1253"/>
        </w:tabs>
        <w:spacing w:line="620" w:lineRule="exact"/>
        <w:ind w:left="0" w:firstLine="640" w:firstLineChars="200"/>
        <w:rPr>
          <w:rFonts w:ascii="仿宋_GB2312" w:hAnsi="宋体" w:eastAsia="仿宋_GB2312" w:cs="宋体"/>
          <w:sz w:val="32"/>
        </w:rPr>
      </w:pPr>
      <w:r>
        <w:rPr>
          <w:rFonts w:hint="eastAsia" w:ascii="仿宋_GB2312" w:hAnsi="宋体" w:eastAsia="仿宋_GB2312" w:cs="宋体"/>
          <w:sz w:val="32"/>
        </w:rPr>
        <w:t>（5）</w:t>
      </w:r>
      <w:r>
        <w:rPr>
          <w:rFonts w:hint="eastAsia" w:ascii="仿宋_GB2312" w:hAnsi="宋体" w:eastAsia="仿宋_GB2312" w:cs="宋体"/>
          <w:b/>
          <w:bCs/>
          <w:sz w:val="32"/>
        </w:rPr>
        <w:t>安全风险分级管控有缺陷</w:t>
      </w:r>
      <w:r>
        <w:rPr>
          <w:rFonts w:hint="eastAsia" w:ascii="仿宋_GB2312" w:hAnsi="宋体" w:eastAsia="仿宋_GB2312" w:cs="宋体"/>
          <w:sz w:val="32"/>
        </w:rPr>
        <w:t>。虽然对皮带输送机机尾清扫作业进行了风险辨识，工程技术方面的风险控制措施未考虑导向滚筒机械伤害（挤压事故）。</w:t>
      </w:r>
    </w:p>
    <w:p>
      <w:pPr>
        <w:pStyle w:val="3"/>
        <w:spacing w:line="620" w:lineRule="exact"/>
        <w:ind w:left="0" w:firstLine="643"/>
        <w:rPr>
          <w:rFonts w:ascii="仿宋_GB2312" w:hAnsi="宋体" w:eastAsia="仿宋_GB2312" w:cs="宋体"/>
          <w:b w:val="0"/>
          <w:bCs w:val="0"/>
        </w:rPr>
      </w:pPr>
      <w:bookmarkStart w:id="27" w:name="_Toc111313254"/>
      <w:r>
        <w:rPr>
          <w:rFonts w:hint="eastAsia" w:ascii="仿宋_GB2312" w:hAnsi="Calibri" w:eastAsia="仿宋_GB2312"/>
        </w:rPr>
        <w:t>2</w:t>
      </w:r>
      <w:r>
        <w:rPr>
          <w:rFonts w:ascii="仿宋_GB2312" w:hAnsi="Calibri" w:eastAsia="仿宋_GB2312"/>
        </w:rPr>
        <w:t>.</w:t>
      </w:r>
      <w:r>
        <w:rPr>
          <w:rFonts w:hint="eastAsia" w:ascii="仿宋_GB2312" w:hAnsi="Calibri" w:eastAsia="仿宋_GB2312"/>
        </w:rPr>
        <w:t>属地安全监管部门存在的主要问题</w:t>
      </w:r>
      <w:bookmarkEnd w:id="27"/>
    </w:p>
    <w:p>
      <w:pPr>
        <w:pStyle w:val="185"/>
        <w:tabs>
          <w:tab w:val="left" w:pos="1253"/>
        </w:tabs>
        <w:spacing w:line="620" w:lineRule="exact"/>
        <w:ind w:left="0" w:firstLine="640" w:firstLineChars="200"/>
        <w:rPr>
          <w:rFonts w:ascii="仿宋_GB2312" w:hAnsi="Calibri" w:eastAsia="仿宋_GB2312"/>
        </w:rPr>
      </w:pPr>
      <w:r>
        <w:rPr>
          <w:rFonts w:hint="eastAsia" w:ascii="仿宋_GB2312" w:hAnsi="宋体" w:eastAsia="仿宋_GB2312" w:cs="宋体"/>
          <w:sz w:val="32"/>
        </w:rPr>
        <w:t>河津经济</w:t>
      </w:r>
      <w:r>
        <w:rPr>
          <w:rFonts w:hint="eastAsia" w:ascii="仿宋_GB2312" w:hAnsi="宋体" w:eastAsia="仿宋_GB2312" w:cs="宋体"/>
          <w:sz w:val="32"/>
          <w:lang w:val="en-US" w:eastAsia="zh-CN"/>
        </w:rPr>
        <w:t>技术</w:t>
      </w:r>
      <w:r>
        <w:rPr>
          <w:rFonts w:hint="eastAsia" w:ascii="仿宋_GB2312" w:hAnsi="宋体" w:eastAsia="仿宋_GB2312" w:cs="宋体"/>
          <w:sz w:val="32"/>
        </w:rPr>
        <w:t>开发区</w:t>
      </w:r>
      <w:r>
        <w:rPr>
          <w:rFonts w:hint="eastAsia" w:ascii="仿宋_GB2312" w:hAnsi="宋体" w:eastAsia="仿宋_GB2312" w:cs="宋体"/>
          <w:sz w:val="32"/>
          <w:lang w:val="en-US" w:eastAsia="zh-CN"/>
        </w:rPr>
        <w:t>综合</w:t>
      </w:r>
      <w:r>
        <w:rPr>
          <w:rFonts w:hint="eastAsia" w:ascii="仿宋_GB2312" w:hAnsi="宋体" w:eastAsia="仿宋_GB2312" w:cs="宋体"/>
          <w:sz w:val="32"/>
        </w:rPr>
        <w:t>执法局作为属地安全监管部门，履行职责存在薄弱环节，在执法检查过程中未能及时发现企业风险分级管控落实不到位、未能及时发现皮带输送机存在的安全隐患等问题，监督企业隐患整改不力。存在着工作不认真、履职不到位问题。</w:t>
      </w:r>
    </w:p>
    <w:p>
      <w:pPr>
        <w:pStyle w:val="3"/>
        <w:spacing w:line="620" w:lineRule="exact"/>
        <w:ind w:left="0" w:firstLine="643"/>
        <w:rPr>
          <w:rFonts w:asciiTheme="majorEastAsia" w:hAnsiTheme="majorEastAsia" w:eastAsiaTheme="majorEastAsia"/>
        </w:rPr>
      </w:pPr>
      <w:bookmarkStart w:id="28" w:name="_Toc111313256"/>
      <w:r>
        <w:rPr>
          <w:rFonts w:hint="eastAsia" w:asciiTheme="majorEastAsia" w:hAnsiTheme="majorEastAsia" w:eastAsiaTheme="majorEastAsia"/>
        </w:rPr>
        <w:t>五</w:t>
      </w:r>
      <w:r>
        <w:rPr>
          <w:rFonts w:asciiTheme="majorEastAsia" w:hAnsiTheme="majorEastAsia" w:eastAsiaTheme="majorEastAsia"/>
        </w:rPr>
        <w:t>、</w:t>
      </w:r>
      <w:r>
        <w:rPr>
          <w:rFonts w:hint="eastAsia" w:asciiTheme="majorEastAsia" w:hAnsiTheme="majorEastAsia" w:eastAsiaTheme="majorEastAsia"/>
        </w:rPr>
        <w:t>事故责任的认定以及对事故责任者的处理建议</w:t>
      </w:r>
      <w:bookmarkEnd w:id="28"/>
    </w:p>
    <w:p>
      <w:pPr>
        <w:pStyle w:val="3"/>
        <w:spacing w:line="620" w:lineRule="exact"/>
        <w:ind w:left="0" w:firstLine="643"/>
        <w:rPr>
          <w:rFonts w:ascii="楷体_GB2312" w:hAnsi="Calibri" w:eastAsia="楷体_GB2312"/>
          <w:b w:val="0"/>
          <w:bCs w:val="0"/>
        </w:rPr>
      </w:pPr>
      <w:bookmarkStart w:id="29" w:name="_Toc9622"/>
      <w:bookmarkStart w:id="30" w:name="_Toc111313257"/>
      <w:r>
        <w:rPr>
          <w:rFonts w:hint="eastAsia" w:ascii="楷体_GB2312" w:hAnsi="Calibri" w:eastAsia="楷体_GB2312"/>
          <w:b w:val="0"/>
          <w:bCs w:val="0"/>
        </w:rPr>
        <w:t>（一）</w:t>
      </w:r>
      <w:bookmarkEnd w:id="29"/>
      <w:bookmarkEnd w:id="30"/>
      <w:r>
        <w:rPr>
          <w:rFonts w:hint="eastAsia" w:ascii="楷体_GB2312" w:hAnsi="Calibri" w:eastAsia="楷体_GB2312"/>
          <w:b w:val="0"/>
          <w:bCs w:val="0"/>
        </w:rPr>
        <w:t>对企业处理建议</w:t>
      </w:r>
    </w:p>
    <w:p>
      <w:pPr>
        <w:pStyle w:val="14"/>
        <w:spacing w:line="620" w:lineRule="exact"/>
        <w:ind w:firstLine="640" w:firstLineChars="200"/>
        <w:rPr>
          <w:rFonts w:ascii="仿宋_GB2312" w:eastAsia="仿宋_GB2312" w:hAnsiTheme="minorEastAsia"/>
        </w:rPr>
      </w:pPr>
      <w:bookmarkStart w:id="31" w:name="_Toc31548"/>
      <w:r>
        <w:rPr>
          <w:rFonts w:hint="eastAsia" w:ascii="仿宋_GB2312" w:eastAsia="仿宋_GB2312" w:hAnsiTheme="minorEastAsia"/>
        </w:rPr>
        <w:t>山西安昆新能源有限公司“</w:t>
      </w:r>
      <w:r>
        <w:rPr>
          <w:rFonts w:ascii="仿宋_GB2312" w:eastAsia="仿宋_GB2312" w:hAnsiTheme="minorEastAsia"/>
        </w:rPr>
        <w:t>7·6”机械伤害一般事故是一起生产安全责任事故，</w:t>
      </w:r>
      <w:r>
        <w:rPr>
          <w:rFonts w:hint="eastAsia" w:ascii="仿宋_GB2312" w:eastAsia="仿宋_GB2312" w:hAnsiTheme="minorEastAsia"/>
        </w:rPr>
        <w:t>依据</w:t>
      </w:r>
      <w:r>
        <w:rPr>
          <w:rFonts w:ascii="仿宋_GB2312" w:eastAsia="仿宋_GB2312" w:hAnsiTheme="minorEastAsia"/>
        </w:rPr>
        <w:t>《中华人民共和国安全生产法》</w:t>
      </w:r>
      <w:r>
        <w:rPr>
          <w:rFonts w:hint="eastAsia" w:ascii="仿宋_GB2312" w:eastAsia="仿宋_GB2312" w:hAnsiTheme="minorEastAsia"/>
        </w:rPr>
        <w:t>规定，建议河津市应急管理局</w:t>
      </w:r>
      <w:r>
        <w:rPr>
          <w:rFonts w:ascii="仿宋_GB2312" w:eastAsia="仿宋_GB2312" w:hAnsiTheme="minorEastAsia"/>
        </w:rPr>
        <w:t>对山西安昆新能源有限公司</w:t>
      </w:r>
      <w:r>
        <w:rPr>
          <w:rFonts w:hint="eastAsia" w:ascii="仿宋_GB2312" w:eastAsia="仿宋_GB2312" w:hAnsiTheme="minorEastAsia"/>
        </w:rPr>
        <w:t>进行行政处罚</w:t>
      </w:r>
      <w:r>
        <w:rPr>
          <w:rFonts w:ascii="仿宋_GB2312" w:eastAsia="仿宋_GB2312" w:hAnsiTheme="minorEastAsia"/>
        </w:rPr>
        <w:t>。</w:t>
      </w:r>
    </w:p>
    <w:p>
      <w:pPr>
        <w:pStyle w:val="3"/>
        <w:spacing w:line="620" w:lineRule="exact"/>
        <w:ind w:left="0" w:firstLine="643"/>
        <w:rPr>
          <w:rFonts w:ascii="楷体_GB2312" w:hAnsi="Calibri" w:eastAsia="楷体_GB2312"/>
          <w:b w:val="0"/>
          <w:bCs w:val="0"/>
        </w:rPr>
      </w:pPr>
      <w:bookmarkStart w:id="32" w:name="_Toc111313258"/>
      <w:r>
        <w:rPr>
          <w:rFonts w:hint="eastAsia" w:ascii="楷体_GB2312" w:hAnsi="Calibri" w:eastAsia="楷体_GB2312"/>
          <w:b w:val="0"/>
          <w:bCs w:val="0"/>
        </w:rPr>
        <w:t>（二）</w:t>
      </w:r>
      <w:bookmarkEnd w:id="31"/>
      <w:bookmarkEnd w:id="32"/>
      <w:r>
        <w:rPr>
          <w:rFonts w:hint="eastAsia" w:ascii="楷体_GB2312" w:hAnsi="Calibri" w:eastAsia="楷体_GB2312"/>
          <w:b w:val="0"/>
          <w:bCs w:val="0"/>
        </w:rPr>
        <w:t>企业有关责任人员处理建议</w:t>
      </w:r>
    </w:p>
    <w:p>
      <w:pPr>
        <w:pStyle w:val="14"/>
        <w:spacing w:line="620" w:lineRule="exact"/>
        <w:ind w:firstLine="640" w:firstLineChars="200"/>
        <w:rPr>
          <w:rFonts w:ascii="仿宋_GB2312" w:eastAsia="仿宋_GB2312"/>
          <w:bCs/>
          <w:kern w:val="44"/>
          <w:shd w:val="clear" w:color="auto" w:fill="FFFFFF"/>
          <w:lang w:val="en-US" w:bidi="ar-SA"/>
        </w:rPr>
      </w:pPr>
      <w:r>
        <w:rPr>
          <w:rFonts w:hint="eastAsia" w:ascii="仿宋_GB2312" w:eastAsia="仿宋_GB2312"/>
          <w:bCs/>
          <w:kern w:val="44"/>
          <w:shd w:val="clear" w:color="auto" w:fill="FFFFFF"/>
          <w:lang w:val="en-US" w:bidi="ar-SA"/>
        </w:rPr>
        <w:t>（1）曹田磊，男，27岁，皮带工。安全意识淡薄，对管状皮带输送机机尾下部清灰作业的安全风险认识和判断不足，违规冒险进入运转的管状皮带输送机下部，不符合《管状皮带工工艺技术操作规程》要求，对本次事故负有主要责任。鉴于本人在事故中死亡，建议不予追究。</w:t>
      </w:r>
    </w:p>
    <w:p>
      <w:pPr>
        <w:spacing w:line="620" w:lineRule="exact"/>
        <w:ind w:firstLine="640" w:firstLineChars="200"/>
        <w:rPr>
          <w:rFonts w:ascii="仿宋_GB2312" w:eastAsia="仿宋_GB2312"/>
          <w:sz w:val="32"/>
          <w:szCs w:val="32"/>
          <w:lang w:val="en-US"/>
        </w:rPr>
      </w:pPr>
      <w:r>
        <w:rPr>
          <w:rFonts w:hint="eastAsia" w:ascii="仿宋_GB2312" w:eastAsia="仿宋_GB2312"/>
          <w:sz w:val="32"/>
          <w:szCs w:val="32"/>
          <w:lang w:val="en-US"/>
        </w:rPr>
        <w:t>（</w:t>
      </w:r>
      <w:r>
        <w:rPr>
          <w:rFonts w:ascii="仿宋_GB2312" w:eastAsia="仿宋_GB2312"/>
          <w:sz w:val="32"/>
          <w:szCs w:val="32"/>
          <w:lang w:val="en-US"/>
        </w:rPr>
        <w:t>2</w:t>
      </w:r>
      <w:r>
        <w:rPr>
          <w:rFonts w:hint="eastAsia" w:ascii="仿宋_GB2312" w:eastAsia="仿宋_GB2312"/>
          <w:sz w:val="32"/>
          <w:szCs w:val="32"/>
          <w:lang w:val="en-US"/>
        </w:rPr>
        <w:t>）张会朋，男，48岁，输运装置区设备专工。设备</w:t>
      </w:r>
      <w:r>
        <w:rPr>
          <w:rFonts w:hint="eastAsia" w:ascii="仿宋_GB2312" w:eastAsia="仿宋_GB2312"/>
          <w:sz w:val="32"/>
          <w:szCs w:val="32"/>
        </w:rPr>
        <w:t>隐患排查治理不到位</w:t>
      </w:r>
      <w:r>
        <w:rPr>
          <w:rFonts w:hint="eastAsia" w:ascii="仿宋_GB2312" w:eastAsia="仿宋_GB2312"/>
          <w:sz w:val="32"/>
          <w:szCs w:val="32"/>
          <w:lang w:val="en-US"/>
        </w:rPr>
        <w:t>，</w:t>
      </w:r>
      <w:r>
        <w:rPr>
          <w:rFonts w:hint="eastAsia" w:ascii="仿宋_GB2312" w:eastAsia="仿宋_GB2312"/>
          <w:sz w:val="32"/>
          <w:szCs w:val="32"/>
        </w:rPr>
        <w:t>安全风险分级管控有缺陷</w:t>
      </w:r>
      <w:r>
        <w:rPr>
          <w:rFonts w:hint="eastAsia" w:ascii="仿宋_GB2312" w:eastAsia="仿宋_GB2312"/>
          <w:sz w:val="32"/>
          <w:szCs w:val="32"/>
          <w:lang w:val="en-US"/>
        </w:rPr>
        <w:t>，对本次事故发生负直接管理责任。依据《中华人民共和国安全生产法》第一百零七条规定，建议由山西安昆新能源有限公司给予批评教育，依照有关规章制度给予处分。</w:t>
      </w:r>
    </w:p>
    <w:p>
      <w:pPr>
        <w:pStyle w:val="14"/>
        <w:spacing w:line="620" w:lineRule="exact"/>
        <w:ind w:firstLine="640" w:firstLineChars="200"/>
        <w:rPr>
          <w:rFonts w:ascii="仿宋_GB2312" w:eastAsia="仿宋_GB2312"/>
          <w:bCs/>
          <w:kern w:val="44"/>
          <w:shd w:val="clear" w:color="auto" w:fill="FFFFFF"/>
          <w:lang w:val="en-US" w:bidi="ar-SA"/>
        </w:rPr>
      </w:pPr>
      <w:r>
        <w:rPr>
          <w:rFonts w:hint="eastAsia" w:ascii="仿宋_GB2312" w:eastAsia="仿宋_GB2312"/>
          <w:bCs/>
          <w:kern w:val="44"/>
          <w:shd w:val="clear" w:color="auto" w:fill="FFFFFF"/>
          <w:lang w:val="en-US" w:bidi="ar-SA"/>
        </w:rPr>
        <w:t>（</w:t>
      </w:r>
      <w:r>
        <w:rPr>
          <w:rFonts w:ascii="仿宋_GB2312" w:eastAsia="仿宋_GB2312"/>
          <w:bCs/>
          <w:kern w:val="44"/>
          <w:shd w:val="clear" w:color="auto" w:fill="FFFFFF"/>
          <w:lang w:val="en-US" w:bidi="ar-SA"/>
        </w:rPr>
        <w:t>3）魏肖英</w:t>
      </w:r>
      <w:r>
        <w:rPr>
          <w:rFonts w:hint="eastAsia" w:ascii="仿宋_GB2312" w:eastAsia="仿宋_GB2312"/>
          <w:bCs/>
          <w:kern w:val="44"/>
          <w:shd w:val="clear" w:color="auto" w:fill="FFFFFF"/>
          <w:lang w:val="en-US" w:bidi="ar-SA"/>
        </w:rPr>
        <w:t>，</w:t>
      </w:r>
      <w:r>
        <w:rPr>
          <w:rFonts w:ascii="仿宋_GB2312" w:eastAsia="仿宋_GB2312"/>
          <w:bCs/>
          <w:kern w:val="44"/>
          <w:shd w:val="clear" w:color="auto" w:fill="FFFFFF"/>
          <w:lang w:val="en-US" w:bidi="ar-SA"/>
        </w:rPr>
        <w:t>女，41岁，输运装置区安全员。</w:t>
      </w:r>
      <w:r>
        <w:rPr>
          <w:rFonts w:hint="eastAsia" w:ascii="仿宋_GB2312" w:eastAsia="仿宋_GB2312"/>
          <w:bCs/>
          <w:kern w:val="44"/>
          <w:shd w:val="clear" w:color="auto" w:fill="FFFFFF"/>
          <w:lang w:val="en-US" w:bidi="ar-SA"/>
        </w:rPr>
        <w:t>在安全隐患排查过程中未根据隐患排查治理清单逐项进行检查，未及时发现</w:t>
      </w:r>
      <w:r>
        <w:rPr>
          <w:rFonts w:ascii="仿宋_GB2312" w:eastAsia="仿宋_GB2312"/>
          <w:bCs/>
          <w:kern w:val="44"/>
          <w:shd w:val="clear" w:color="auto" w:fill="FFFFFF"/>
          <w:lang w:val="en-US" w:bidi="ar-SA"/>
        </w:rPr>
        <w:t>c117管状皮带输送机机尾存在的安全隐患，未认真履行安全生产管理职责，对本次事故发生负管理责任</w:t>
      </w:r>
      <w:r>
        <w:rPr>
          <w:rFonts w:hint="eastAsia" w:ascii="仿宋_GB2312" w:eastAsia="仿宋_GB2312"/>
          <w:bCs/>
          <w:kern w:val="44"/>
          <w:shd w:val="clear" w:color="auto" w:fill="FFFFFF"/>
          <w:lang w:val="en-US" w:bidi="ar-SA"/>
        </w:rPr>
        <w:t>。</w:t>
      </w:r>
      <w:r>
        <w:rPr>
          <w:rFonts w:ascii="仿宋_GB2312" w:eastAsia="仿宋_GB2312"/>
          <w:bCs/>
          <w:kern w:val="44"/>
          <w:shd w:val="clear" w:color="auto" w:fill="FFFFFF"/>
          <w:lang w:val="en-US" w:bidi="ar-SA"/>
        </w:rPr>
        <w:t>依据《中华人民共和国安全生产法》第一百零七条规定，建议由山西安昆新能源有限公司给予批评教育，依照有关规章制度给予处分。</w:t>
      </w:r>
    </w:p>
    <w:p>
      <w:pPr>
        <w:pStyle w:val="14"/>
        <w:spacing w:line="620" w:lineRule="exact"/>
        <w:ind w:firstLine="640" w:firstLineChars="200"/>
        <w:rPr>
          <w:rFonts w:ascii="仿宋_GB2312" w:eastAsia="仿宋_GB2312"/>
          <w:bCs/>
          <w:kern w:val="44"/>
          <w:shd w:val="clear" w:color="auto" w:fill="FFFFFF"/>
          <w:lang w:val="en-US" w:bidi="ar-SA"/>
        </w:rPr>
      </w:pPr>
      <w:r>
        <w:rPr>
          <w:rFonts w:hint="eastAsia" w:ascii="仿宋_GB2312" w:eastAsia="仿宋_GB2312"/>
          <w:bCs/>
          <w:kern w:val="44"/>
          <w:shd w:val="clear" w:color="auto" w:fill="FFFFFF"/>
          <w:lang w:val="en-US" w:bidi="ar-SA"/>
        </w:rPr>
        <w:t>（</w:t>
      </w:r>
      <w:r>
        <w:rPr>
          <w:rFonts w:ascii="仿宋_GB2312" w:eastAsia="仿宋_GB2312"/>
          <w:bCs/>
          <w:kern w:val="44"/>
          <w:shd w:val="clear" w:color="auto" w:fill="FFFFFF"/>
          <w:lang w:val="en-US" w:bidi="ar-SA"/>
        </w:rPr>
        <w:t>4）卫晓东</w:t>
      </w:r>
      <w:r>
        <w:rPr>
          <w:rFonts w:hint="eastAsia" w:ascii="仿宋_GB2312" w:eastAsia="仿宋_GB2312"/>
          <w:bCs/>
          <w:kern w:val="44"/>
          <w:shd w:val="clear" w:color="auto" w:fill="FFFFFF"/>
          <w:lang w:val="en-US" w:bidi="ar-SA"/>
        </w:rPr>
        <w:t>，</w:t>
      </w:r>
      <w:r>
        <w:rPr>
          <w:rFonts w:ascii="仿宋_GB2312" w:eastAsia="仿宋_GB2312"/>
          <w:bCs/>
          <w:kern w:val="44"/>
          <w:shd w:val="clear" w:color="auto" w:fill="FFFFFF"/>
          <w:lang w:val="en-US" w:bidi="ar-SA"/>
        </w:rPr>
        <w:t>男，25岁，输运装置区安全员。</w:t>
      </w:r>
      <w:r>
        <w:rPr>
          <w:rFonts w:hint="eastAsia" w:ascii="仿宋_GB2312" w:eastAsia="仿宋_GB2312"/>
          <w:bCs/>
          <w:kern w:val="44"/>
          <w:shd w:val="clear" w:color="auto" w:fill="FFFFFF"/>
          <w:lang w:val="en-US" w:bidi="ar-SA"/>
        </w:rPr>
        <w:t>在安全隐患排查过程中未根据隐患排查治理清单逐项进行检查，未及时发现</w:t>
      </w:r>
      <w:r>
        <w:rPr>
          <w:rFonts w:ascii="仿宋_GB2312" w:eastAsia="仿宋_GB2312"/>
          <w:bCs/>
          <w:kern w:val="44"/>
          <w:shd w:val="clear" w:color="auto" w:fill="FFFFFF"/>
          <w:lang w:val="en-US" w:bidi="ar-SA"/>
        </w:rPr>
        <w:t>c117管状皮带输送机机尾存在的安全隐患，</w:t>
      </w:r>
      <w:bookmarkStart w:id="33" w:name="_Hlk111314654"/>
      <w:r>
        <w:rPr>
          <w:rFonts w:ascii="仿宋_GB2312" w:eastAsia="仿宋_GB2312"/>
          <w:bCs/>
          <w:kern w:val="44"/>
          <w:shd w:val="clear" w:color="auto" w:fill="FFFFFF"/>
          <w:lang w:val="en-US" w:bidi="ar-SA"/>
        </w:rPr>
        <w:t>未认真履行安全生产管理职责，</w:t>
      </w:r>
      <w:bookmarkEnd w:id="33"/>
      <w:r>
        <w:rPr>
          <w:rFonts w:ascii="仿宋_GB2312" w:eastAsia="仿宋_GB2312"/>
          <w:bCs/>
          <w:kern w:val="44"/>
          <w:shd w:val="clear" w:color="auto" w:fill="FFFFFF"/>
          <w:lang w:val="en-US" w:bidi="ar-SA"/>
        </w:rPr>
        <w:t>对本次事故发生负管理责任</w:t>
      </w:r>
      <w:r>
        <w:rPr>
          <w:rFonts w:hint="eastAsia" w:ascii="仿宋_GB2312" w:eastAsia="仿宋_GB2312"/>
          <w:bCs/>
          <w:kern w:val="44"/>
          <w:shd w:val="clear" w:color="auto" w:fill="FFFFFF"/>
          <w:lang w:val="en-US" w:bidi="ar-SA"/>
        </w:rPr>
        <w:t>。</w:t>
      </w:r>
      <w:r>
        <w:rPr>
          <w:rFonts w:ascii="仿宋_GB2312" w:eastAsia="仿宋_GB2312"/>
          <w:bCs/>
          <w:kern w:val="44"/>
          <w:shd w:val="clear" w:color="auto" w:fill="FFFFFF"/>
          <w:lang w:val="en-US" w:bidi="ar-SA"/>
        </w:rPr>
        <w:t>依据《中华人民共和国安全生产法》第一百零七条规定，建议由山西安昆新能源有限公司给予批评教育，依照有关规章制度给予处分。</w:t>
      </w:r>
    </w:p>
    <w:p>
      <w:pPr>
        <w:spacing w:line="620" w:lineRule="exact"/>
        <w:ind w:firstLine="640" w:firstLineChars="200"/>
        <w:rPr>
          <w:rFonts w:ascii="仿宋_GB2312" w:eastAsia="仿宋_GB2312"/>
          <w:sz w:val="32"/>
          <w:szCs w:val="32"/>
          <w:lang w:val="en-US"/>
        </w:rPr>
      </w:pPr>
      <w:r>
        <w:rPr>
          <w:rFonts w:hint="eastAsia" w:ascii="仿宋_GB2312" w:eastAsia="仿宋_GB2312"/>
          <w:sz w:val="32"/>
          <w:szCs w:val="32"/>
          <w:lang w:val="en-US"/>
        </w:rPr>
        <w:t>（</w:t>
      </w:r>
      <w:r>
        <w:rPr>
          <w:rFonts w:ascii="仿宋_GB2312" w:eastAsia="仿宋_GB2312"/>
          <w:sz w:val="32"/>
          <w:szCs w:val="32"/>
          <w:lang w:val="en-US"/>
        </w:rPr>
        <w:t>5</w:t>
      </w:r>
      <w:r>
        <w:rPr>
          <w:rFonts w:hint="eastAsia" w:ascii="仿宋_GB2312" w:eastAsia="仿宋_GB2312"/>
          <w:sz w:val="32"/>
          <w:szCs w:val="32"/>
          <w:lang w:val="en-US"/>
        </w:rPr>
        <w:t>）王奇，男，41岁，输运装置区甲班工段长。在作业过程中未做到互联、互保，对于曹田磊从</w:t>
      </w:r>
      <w:r>
        <w:rPr>
          <w:rFonts w:ascii="仿宋_GB2312" w:eastAsia="仿宋_GB2312"/>
          <w:sz w:val="32"/>
          <w:szCs w:val="32"/>
          <w:lang w:val="en-US"/>
        </w:rPr>
        <w:t>7月6日6点至8点期间作业情况未进行有效监管，</w:t>
      </w:r>
      <w:r>
        <w:rPr>
          <w:rFonts w:hint="eastAsia" w:ascii="仿宋_GB2312" w:eastAsia="仿宋_GB2312"/>
          <w:sz w:val="32"/>
          <w:szCs w:val="32"/>
        </w:rPr>
        <w:t>隐患排查治理不到位</w:t>
      </w:r>
      <w:r>
        <w:rPr>
          <w:rFonts w:hint="eastAsia" w:ascii="仿宋_GB2312" w:eastAsia="仿宋_GB2312"/>
          <w:sz w:val="32"/>
          <w:szCs w:val="32"/>
          <w:lang w:val="en-US"/>
        </w:rPr>
        <w:t>，班组安全教育培训不到位，未认真履行安全生产管理职责，对本次事故发生负直接管理责任。依据《中华人民共和国安全生产法》第一百零七条规定，建议由山西安昆新能源有限公司给予批评教育，依照有关规章制度给予处分。</w:t>
      </w:r>
    </w:p>
    <w:p>
      <w:pPr>
        <w:spacing w:line="620" w:lineRule="exact"/>
        <w:ind w:firstLine="640" w:firstLineChars="200"/>
        <w:rPr>
          <w:rFonts w:ascii="仿宋_GB2312" w:eastAsia="仿宋_GB2312"/>
          <w:sz w:val="32"/>
          <w:szCs w:val="32"/>
          <w:lang w:val="en-US"/>
        </w:rPr>
      </w:pPr>
      <w:r>
        <w:rPr>
          <w:rFonts w:hint="eastAsia" w:ascii="仿宋_GB2312" w:eastAsia="仿宋_GB2312"/>
          <w:sz w:val="32"/>
          <w:szCs w:val="32"/>
          <w:lang w:val="en-US"/>
        </w:rPr>
        <w:t>（</w:t>
      </w:r>
      <w:r>
        <w:rPr>
          <w:rFonts w:ascii="仿宋_GB2312" w:eastAsia="仿宋_GB2312"/>
          <w:sz w:val="32"/>
          <w:szCs w:val="32"/>
          <w:lang w:val="en-US"/>
        </w:rPr>
        <w:t>6</w:t>
      </w:r>
      <w:r>
        <w:rPr>
          <w:rFonts w:hint="eastAsia" w:ascii="仿宋_GB2312" w:eastAsia="仿宋_GB2312"/>
          <w:sz w:val="32"/>
          <w:szCs w:val="32"/>
          <w:lang w:val="en-US"/>
        </w:rPr>
        <w:t>）贾凯强，男，35岁，输运装置区安全主管。</w:t>
      </w:r>
      <w:r>
        <w:rPr>
          <w:rFonts w:hint="eastAsia" w:ascii="仿宋_GB2312" w:eastAsia="仿宋_GB2312"/>
          <w:sz w:val="32"/>
          <w:szCs w:val="32"/>
        </w:rPr>
        <w:t>在安全风险分级管控过程中，虽然对管状皮带输送机机尾清扫作业进行了辨识，但防控措施制定不完善（如设置防护板和设置风险告知卡）；安全隐患检查过程中未根据隐患排查治理清单逐项进行检查，未认真履行安全生产管理职责，</w:t>
      </w:r>
      <w:r>
        <w:rPr>
          <w:rFonts w:hint="eastAsia" w:ascii="仿宋_GB2312" w:eastAsia="仿宋_GB2312"/>
          <w:sz w:val="32"/>
          <w:szCs w:val="32"/>
          <w:lang w:val="en-US"/>
        </w:rPr>
        <w:t>对本次事故发生负管理责任。依据《中华人民共和国安全生产法》第一百零七条规定，建议由山西安昆新能源有限公司给予批评教育，依照有关规章制度给予处分。</w:t>
      </w:r>
    </w:p>
    <w:p>
      <w:pPr>
        <w:pStyle w:val="14"/>
        <w:spacing w:line="620" w:lineRule="exact"/>
        <w:ind w:firstLine="640" w:firstLineChars="200"/>
        <w:rPr>
          <w:rFonts w:ascii="仿宋_GB2312" w:eastAsia="仿宋_GB2312"/>
          <w:bCs/>
          <w:kern w:val="44"/>
          <w:shd w:val="clear" w:color="auto" w:fill="FFFFFF"/>
          <w:lang w:val="en-US" w:bidi="ar-SA"/>
        </w:rPr>
      </w:pPr>
      <w:r>
        <w:rPr>
          <w:rFonts w:hint="eastAsia" w:ascii="仿宋_GB2312" w:eastAsia="仿宋_GB2312"/>
          <w:bCs/>
          <w:kern w:val="44"/>
          <w:shd w:val="clear" w:color="auto" w:fill="FFFFFF"/>
          <w:lang w:val="en-US" w:bidi="ar-SA"/>
        </w:rPr>
        <w:t>（</w:t>
      </w:r>
      <w:r>
        <w:rPr>
          <w:rFonts w:ascii="仿宋_GB2312" w:eastAsia="仿宋_GB2312"/>
          <w:bCs/>
          <w:kern w:val="44"/>
          <w:shd w:val="clear" w:color="auto" w:fill="FFFFFF"/>
          <w:lang w:val="en-US" w:bidi="ar-SA"/>
        </w:rPr>
        <w:t>7</w:t>
      </w:r>
      <w:r>
        <w:rPr>
          <w:rFonts w:hint="eastAsia" w:ascii="仿宋_GB2312" w:eastAsia="仿宋_GB2312"/>
          <w:bCs/>
          <w:kern w:val="44"/>
          <w:shd w:val="clear" w:color="auto" w:fill="FFFFFF"/>
          <w:lang w:val="en-US" w:bidi="ar-SA"/>
        </w:rPr>
        <w:t>）杨波，男，36岁，输运装置区经理。未认真组织落实安全风险分级管控和隐患排查治理双重预防工作机制；对管状皮带工安全操作规程审核不严，操作规程中未明确对讲机佩戴要求，作业人员互联互保等内容；未有效开展安全隐患排查治理工作，安全风险分级管控有缺陷，未认真履行安全生产管理职责，对本次事故发生负重要领导责任</w:t>
      </w:r>
      <w:bookmarkStart w:id="34" w:name="_Hlk109924129"/>
      <w:r>
        <w:rPr>
          <w:rFonts w:hint="eastAsia" w:ascii="仿宋_GB2312" w:eastAsia="仿宋_GB2312"/>
          <w:bCs/>
          <w:kern w:val="44"/>
          <w:shd w:val="clear" w:color="auto" w:fill="FFFFFF"/>
          <w:lang w:val="en-US" w:bidi="ar-SA"/>
        </w:rPr>
        <w:t>。依据《中华人民共和国安全生产法》第一百零七条规定，建议由山西安昆新能源有限公司给予批评教育，依照有关规章制度给予处分。</w:t>
      </w:r>
    </w:p>
    <w:bookmarkEnd w:id="34"/>
    <w:p>
      <w:pPr>
        <w:pStyle w:val="14"/>
        <w:spacing w:line="620" w:lineRule="exact"/>
        <w:ind w:firstLine="640" w:firstLineChars="200"/>
        <w:rPr>
          <w:rFonts w:ascii="仿宋_GB2312" w:eastAsia="仿宋_GB2312"/>
          <w:bCs/>
          <w:kern w:val="44"/>
          <w:shd w:val="clear" w:color="auto" w:fill="FFFFFF"/>
          <w:lang w:val="en-US" w:bidi="ar-SA"/>
        </w:rPr>
      </w:pPr>
      <w:r>
        <w:rPr>
          <w:rFonts w:hint="eastAsia" w:ascii="仿宋_GB2312" w:eastAsia="仿宋_GB2312"/>
          <w:bCs/>
          <w:kern w:val="44"/>
          <w:shd w:val="clear" w:color="auto" w:fill="FFFFFF"/>
          <w:lang w:val="en-US" w:bidi="ar-SA"/>
        </w:rPr>
        <w:t>（</w:t>
      </w:r>
      <w:r>
        <w:rPr>
          <w:rFonts w:ascii="仿宋_GB2312" w:eastAsia="仿宋_GB2312"/>
          <w:bCs/>
          <w:kern w:val="44"/>
          <w:shd w:val="clear" w:color="auto" w:fill="FFFFFF"/>
          <w:lang w:val="en-US" w:bidi="ar-SA"/>
        </w:rPr>
        <w:t>8</w:t>
      </w:r>
      <w:r>
        <w:rPr>
          <w:rFonts w:hint="eastAsia" w:ascii="仿宋_GB2312" w:eastAsia="仿宋_GB2312"/>
          <w:bCs/>
          <w:kern w:val="44"/>
          <w:shd w:val="clear" w:color="auto" w:fill="FFFFFF"/>
          <w:lang w:val="en-US" w:bidi="ar-SA"/>
        </w:rPr>
        <w:t>）殷文泽，男，43岁，中共党员，设备运行部经理。隐患排查组织不力，未发现皮带机托辊处无防护板，安全风险分级管控有缺陷，未认真履行安全生产管理职责，对本次事故发生负重要领导责任。依据《中华人民共和国安全生产法》</w:t>
      </w:r>
      <w:bookmarkStart w:id="35" w:name="_Hlk108706569"/>
      <w:r>
        <w:rPr>
          <w:rFonts w:hint="eastAsia" w:ascii="仿宋_GB2312" w:eastAsia="仿宋_GB2312"/>
          <w:bCs/>
          <w:kern w:val="44"/>
          <w:shd w:val="clear" w:color="auto" w:fill="FFFFFF"/>
          <w:lang w:val="en-US" w:bidi="ar-SA"/>
        </w:rPr>
        <w:t>规定</w:t>
      </w:r>
      <w:bookmarkEnd w:id="35"/>
      <w:r>
        <w:rPr>
          <w:rFonts w:hint="eastAsia" w:ascii="仿宋_GB2312" w:eastAsia="仿宋_GB2312"/>
          <w:bCs/>
          <w:kern w:val="44"/>
          <w:shd w:val="clear" w:color="auto" w:fill="FFFFFF"/>
          <w:lang w:val="en-US" w:bidi="ar-SA"/>
        </w:rPr>
        <w:t>，建议由河津市应急管理局对其进行行政处罚。</w:t>
      </w:r>
    </w:p>
    <w:p>
      <w:pPr>
        <w:pStyle w:val="14"/>
        <w:spacing w:line="620" w:lineRule="exact"/>
        <w:ind w:firstLine="640" w:firstLineChars="200"/>
        <w:rPr>
          <w:rFonts w:ascii="仿宋_GB2312" w:eastAsia="仿宋_GB2312"/>
          <w:bCs/>
          <w:kern w:val="44"/>
          <w:shd w:val="clear" w:color="auto" w:fill="FFFFFF"/>
          <w:lang w:val="en-US" w:bidi="ar-SA"/>
        </w:rPr>
      </w:pPr>
      <w:r>
        <w:rPr>
          <w:rFonts w:hint="eastAsia" w:ascii="仿宋_GB2312" w:eastAsia="仿宋_GB2312"/>
          <w:bCs/>
          <w:kern w:val="44"/>
          <w:shd w:val="clear" w:color="auto" w:fill="FFFFFF"/>
          <w:lang w:val="en-US" w:bidi="ar-SA"/>
        </w:rPr>
        <w:t>（</w:t>
      </w:r>
      <w:r>
        <w:rPr>
          <w:rFonts w:ascii="仿宋_GB2312" w:eastAsia="仿宋_GB2312"/>
          <w:bCs/>
          <w:kern w:val="44"/>
          <w:shd w:val="clear" w:color="auto" w:fill="FFFFFF"/>
          <w:lang w:val="en-US" w:bidi="ar-SA"/>
        </w:rPr>
        <w:t>9</w:t>
      </w:r>
      <w:r>
        <w:rPr>
          <w:rFonts w:hint="eastAsia" w:ascii="仿宋_GB2312" w:eastAsia="仿宋_GB2312"/>
          <w:bCs/>
          <w:kern w:val="44"/>
          <w:shd w:val="clear" w:color="auto" w:fill="FFFFFF"/>
          <w:lang w:val="en-US" w:bidi="ar-SA"/>
        </w:rPr>
        <w:t>）周岩，男，37岁，中共党员，总经理。作为公司主要负责人，安全主体责任落实不到位，组织安全风险分级管控落实措施不力，安排指导本单位安全生产检查工作不到位，未认真履行安全生产管理职责，对本次事故发生负主要领导责任。依据《中华人民共和国安全生产法》规定，建议由河津市应急管理局对其进行行政处罚。同时按照《危险化学品企业负责人安全生产考核记分办法》进行考核。</w:t>
      </w:r>
    </w:p>
    <w:p>
      <w:pPr>
        <w:pStyle w:val="3"/>
        <w:spacing w:line="620" w:lineRule="exact"/>
        <w:ind w:left="0" w:firstLine="643"/>
        <w:rPr>
          <w:rFonts w:ascii="楷体_GB2312" w:hAnsi="Calibri" w:eastAsia="楷体_GB2312"/>
          <w:b w:val="0"/>
          <w:bCs w:val="0"/>
        </w:rPr>
      </w:pPr>
      <w:bookmarkStart w:id="36" w:name="_Toc14779"/>
      <w:bookmarkStart w:id="37" w:name="_Toc111313259"/>
      <w:r>
        <w:rPr>
          <w:rFonts w:hint="eastAsia" w:ascii="楷体_GB2312" w:hAnsi="Calibri" w:eastAsia="楷体_GB2312"/>
          <w:b w:val="0"/>
          <w:bCs w:val="0"/>
        </w:rPr>
        <w:t>（三）</w:t>
      </w:r>
      <w:bookmarkEnd w:id="36"/>
      <w:bookmarkEnd w:id="37"/>
      <w:r>
        <w:rPr>
          <w:rFonts w:hint="eastAsia" w:ascii="楷体_GB2312" w:hAnsi="Calibri" w:eastAsia="楷体_GB2312"/>
          <w:b w:val="0"/>
          <w:bCs w:val="0"/>
        </w:rPr>
        <w:t>相关职能部门责任人员处理建议</w:t>
      </w:r>
    </w:p>
    <w:p>
      <w:pPr>
        <w:spacing w:line="620" w:lineRule="exact"/>
        <w:ind w:firstLine="640" w:firstLineChars="200"/>
        <w:rPr>
          <w:rFonts w:ascii="仿宋_GB2312" w:eastAsia="仿宋_GB2312"/>
          <w:sz w:val="32"/>
          <w:szCs w:val="32"/>
          <w:lang w:val="en-US"/>
        </w:rPr>
      </w:pPr>
      <w:r>
        <w:rPr>
          <w:rFonts w:hint="eastAsia" w:ascii="仿宋_GB2312" w:eastAsia="仿宋_GB2312"/>
          <w:sz w:val="32"/>
          <w:szCs w:val="32"/>
          <w:lang w:val="en-US"/>
        </w:rPr>
        <w:t>（</w:t>
      </w:r>
      <w:r>
        <w:rPr>
          <w:rFonts w:ascii="仿宋_GB2312" w:eastAsia="仿宋_GB2312"/>
          <w:sz w:val="32"/>
          <w:szCs w:val="32"/>
          <w:lang w:val="en-US"/>
        </w:rPr>
        <w:t>1</w:t>
      </w:r>
      <w:r>
        <w:rPr>
          <w:rFonts w:hint="eastAsia" w:ascii="仿宋_GB2312" w:eastAsia="仿宋_GB2312"/>
          <w:sz w:val="32"/>
          <w:szCs w:val="32"/>
          <w:lang w:val="en-US"/>
        </w:rPr>
        <w:t>）李敏强，男，40岁，中共党员，</w:t>
      </w:r>
      <w:r>
        <w:rPr>
          <w:rFonts w:hint="eastAsia" w:ascii="仿宋_GB2312" w:hAnsi="宋体" w:eastAsia="仿宋_GB2312" w:cs="宋体"/>
          <w:sz w:val="32"/>
        </w:rPr>
        <w:t>河津经济</w:t>
      </w:r>
      <w:r>
        <w:rPr>
          <w:rFonts w:hint="eastAsia" w:ascii="仿宋_GB2312" w:hAnsi="宋体" w:eastAsia="仿宋_GB2312" w:cs="宋体"/>
          <w:sz w:val="32"/>
          <w:lang w:val="en-US" w:eastAsia="zh-CN"/>
        </w:rPr>
        <w:t>技术</w:t>
      </w:r>
      <w:r>
        <w:rPr>
          <w:rFonts w:hint="eastAsia" w:ascii="仿宋_GB2312" w:hAnsi="宋体" w:eastAsia="仿宋_GB2312" w:cs="宋体"/>
          <w:sz w:val="32"/>
        </w:rPr>
        <w:t>开发区</w:t>
      </w:r>
      <w:r>
        <w:rPr>
          <w:rFonts w:hint="eastAsia" w:ascii="仿宋_GB2312" w:eastAsia="仿宋_GB2312"/>
          <w:sz w:val="32"/>
          <w:szCs w:val="32"/>
          <w:lang w:val="en-US"/>
        </w:rPr>
        <w:t>综合执法局科员。在对企业安全生产检查过程中，虽然进行过安全检查、也排查过安全隐患，但直至事故发生时，该企业仍然存在安全风险管控措施不到位。存在着工作不认真、履职不到位的问题，对此应负管理责任。依据《中华人民共和国公职人员政务处分法》第十二条之规定，建议对其进行诫勉谈话。</w:t>
      </w:r>
    </w:p>
    <w:p>
      <w:pPr>
        <w:spacing w:line="620" w:lineRule="exact"/>
        <w:ind w:firstLine="640" w:firstLineChars="200"/>
        <w:rPr>
          <w:rFonts w:ascii="仿宋_GB2312" w:eastAsia="仿宋_GB2312"/>
          <w:sz w:val="32"/>
          <w:szCs w:val="32"/>
          <w:lang w:val="en-US"/>
        </w:rPr>
      </w:pPr>
      <w:r>
        <w:rPr>
          <w:rFonts w:hint="eastAsia" w:ascii="仿宋_GB2312" w:eastAsia="仿宋_GB2312"/>
          <w:sz w:val="32"/>
          <w:szCs w:val="32"/>
          <w:lang w:val="en-US"/>
        </w:rPr>
        <w:t>（</w:t>
      </w:r>
      <w:r>
        <w:rPr>
          <w:rFonts w:ascii="仿宋_GB2312" w:eastAsia="仿宋_GB2312"/>
          <w:sz w:val="32"/>
          <w:szCs w:val="32"/>
          <w:lang w:val="en-US"/>
        </w:rPr>
        <w:t>2</w:t>
      </w:r>
      <w:r>
        <w:rPr>
          <w:rFonts w:hint="eastAsia" w:ascii="仿宋_GB2312" w:eastAsia="仿宋_GB2312"/>
          <w:sz w:val="32"/>
          <w:szCs w:val="32"/>
          <w:lang w:val="en-US"/>
        </w:rPr>
        <w:t>）</w:t>
      </w:r>
      <w:r>
        <w:rPr>
          <w:rFonts w:hint="eastAsia" w:ascii="仿宋_GB2312" w:eastAsia="仿宋_GB2312"/>
          <w:sz w:val="32"/>
          <w:szCs w:val="32"/>
          <w:lang w:val="en-US" w:eastAsia="zh-CN"/>
        </w:rPr>
        <w:t>薛</w:t>
      </w:r>
      <w:r>
        <w:rPr>
          <w:rFonts w:hint="eastAsia" w:ascii="仿宋_GB2312" w:eastAsia="仿宋_GB2312"/>
          <w:sz w:val="32"/>
          <w:szCs w:val="32"/>
          <w:lang w:val="en-US"/>
        </w:rPr>
        <w:t>三军，男，42岁，中共党员，</w:t>
      </w:r>
      <w:r>
        <w:rPr>
          <w:rFonts w:hint="eastAsia" w:ascii="仿宋_GB2312" w:hAnsi="宋体" w:eastAsia="仿宋_GB2312" w:cs="宋体"/>
          <w:sz w:val="32"/>
        </w:rPr>
        <w:t>河津经济</w:t>
      </w:r>
      <w:r>
        <w:rPr>
          <w:rFonts w:hint="eastAsia" w:ascii="仿宋_GB2312" w:hAnsi="宋体" w:eastAsia="仿宋_GB2312" w:cs="宋体"/>
          <w:sz w:val="32"/>
          <w:lang w:val="en-US" w:eastAsia="zh-CN"/>
        </w:rPr>
        <w:t>技术</w:t>
      </w:r>
      <w:r>
        <w:rPr>
          <w:rFonts w:hint="eastAsia" w:ascii="仿宋_GB2312" w:hAnsi="宋体" w:eastAsia="仿宋_GB2312" w:cs="宋体"/>
          <w:sz w:val="32"/>
        </w:rPr>
        <w:t>开发区</w:t>
      </w:r>
      <w:r>
        <w:rPr>
          <w:rFonts w:hint="eastAsia" w:ascii="仿宋_GB2312" w:eastAsia="仿宋_GB2312"/>
          <w:sz w:val="32"/>
          <w:szCs w:val="32"/>
          <w:lang w:val="en-US"/>
        </w:rPr>
        <w:t>综合执法局副局长。具体负责企业贯彻执行安全生产法律法规情况，虽然也下发过通知、进行过检查、但检查不严不细，存在着工作不认真、履职不到位的问题，对此应负主要领导责任。依据《中华人民共和国公职人员政务处分法》第十二条之规定，建议对其进行批评教育。</w:t>
      </w:r>
    </w:p>
    <w:p>
      <w:pPr>
        <w:pStyle w:val="3"/>
        <w:spacing w:line="620" w:lineRule="exact"/>
        <w:ind w:left="0" w:firstLine="643"/>
        <w:rPr>
          <w:rFonts w:asciiTheme="majorEastAsia" w:hAnsiTheme="majorEastAsia" w:eastAsiaTheme="majorEastAsia"/>
          <w:lang w:val="en-US"/>
        </w:rPr>
      </w:pPr>
      <w:bookmarkStart w:id="38" w:name="_Toc111313260"/>
      <w:bookmarkStart w:id="39" w:name="_Hlk109923218"/>
      <w:r>
        <w:rPr>
          <w:rFonts w:hint="eastAsia" w:asciiTheme="majorEastAsia" w:hAnsiTheme="majorEastAsia" w:eastAsiaTheme="majorEastAsia"/>
        </w:rPr>
        <w:t>六</w:t>
      </w:r>
      <w:r>
        <w:rPr>
          <w:rFonts w:asciiTheme="majorEastAsia" w:hAnsiTheme="majorEastAsia" w:eastAsiaTheme="majorEastAsia"/>
        </w:rPr>
        <w:t>、事故防范和整改措施</w:t>
      </w:r>
      <w:bookmarkEnd w:id="38"/>
    </w:p>
    <w:bookmarkEnd w:id="39"/>
    <w:p>
      <w:pPr>
        <w:pStyle w:val="14"/>
        <w:spacing w:line="620" w:lineRule="exact"/>
        <w:ind w:firstLine="640"/>
        <w:jc w:val="both"/>
        <w:rPr>
          <w:rFonts w:ascii="仿宋_GB2312" w:hAnsi="Calibri" w:eastAsia="仿宋_GB2312"/>
        </w:rPr>
      </w:pPr>
      <w:r>
        <w:rPr>
          <w:rFonts w:hint="eastAsia" w:ascii="仿宋_GB2312" w:hAnsi="Calibri" w:eastAsia="仿宋_GB2312"/>
        </w:rPr>
        <w:t>为汲取此次事故教训，防止类似事故再次发生，根据这起事故发生的原因、经过以及事故调查中发现的</w:t>
      </w:r>
      <w:r>
        <w:rPr>
          <w:rFonts w:hint="eastAsia" w:ascii="仿宋_GB2312" w:hAnsi="宋体" w:eastAsia="仿宋_GB2312" w:cs="宋体"/>
        </w:rPr>
        <w:t>技术、</w:t>
      </w:r>
      <w:r>
        <w:rPr>
          <w:rFonts w:hint="eastAsia" w:ascii="仿宋_GB2312" w:hAnsi="Calibri" w:eastAsia="仿宋_GB2312"/>
        </w:rPr>
        <w:t>管理缺陷，提出如下防范措施和建议：</w:t>
      </w:r>
    </w:p>
    <w:p>
      <w:pPr>
        <w:pStyle w:val="14"/>
        <w:spacing w:line="620" w:lineRule="exact"/>
        <w:ind w:firstLine="640"/>
        <w:jc w:val="both"/>
        <w:rPr>
          <w:rFonts w:ascii="仿宋_GB2312" w:hAnsi="宋体" w:eastAsia="仿宋_GB2312" w:cs="宋体"/>
        </w:rPr>
      </w:pPr>
      <w:r>
        <w:rPr>
          <w:rFonts w:hint="eastAsia" w:ascii="仿宋_GB2312" w:hAnsi="Calibri" w:eastAsia="仿宋_GB2312"/>
        </w:rPr>
        <w:t>（1）</w:t>
      </w:r>
      <w:r>
        <w:rPr>
          <w:rFonts w:hint="eastAsia" w:ascii="仿宋_GB2312" w:hAnsi="宋体" w:eastAsia="仿宋_GB2312" w:cs="宋体"/>
        </w:rPr>
        <w:t>对所有皮带输送机需要进行清扫作业的区域进行全面隐患排查，对可能发生挤压部位采取相应的安全防护措施。</w:t>
      </w:r>
    </w:p>
    <w:p>
      <w:pPr>
        <w:pStyle w:val="14"/>
        <w:spacing w:line="620" w:lineRule="exact"/>
        <w:ind w:firstLine="640"/>
        <w:jc w:val="both"/>
        <w:rPr>
          <w:rFonts w:ascii="仿宋_GB2312" w:hAnsi="Calibri" w:eastAsia="仿宋_GB2312"/>
        </w:rPr>
      </w:pPr>
      <w:r>
        <w:rPr>
          <w:rFonts w:hint="eastAsia" w:ascii="仿宋_GB2312" w:hAnsi="Calibri" w:eastAsia="仿宋_GB2312"/>
        </w:rPr>
        <w:t>（2）管状皮带输送机机尾清扫区域应设置设备风险告知牌和岗位安全风险告知卡等进行安全风险公告。</w:t>
      </w:r>
    </w:p>
    <w:p>
      <w:pPr>
        <w:pStyle w:val="14"/>
        <w:spacing w:line="620" w:lineRule="exact"/>
        <w:ind w:firstLine="640"/>
        <w:jc w:val="both"/>
        <w:rPr>
          <w:rFonts w:ascii="仿宋_GB2312" w:hAnsi="Calibri" w:eastAsia="仿宋_GB2312"/>
        </w:rPr>
      </w:pPr>
      <w:bookmarkStart w:id="40" w:name="_Hlk108852807"/>
      <w:r>
        <w:rPr>
          <w:rFonts w:hint="eastAsia" w:ascii="仿宋_GB2312" w:hAnsi="Calibri" w:eastAsia="仿宋_GB2312"/>
        </w:rPr>
        <w:t>（3）参照《危险化学品生产建设项目安全风险防控指南（试行）》（应急〔2022〕52 号）</w:t>
      </w:r>
      <w:bookmarkEnd w:id="40"/>
      <w:r>
        <w:rPr>
          <w:rFonts w:hint="eastAsia" w:ascii="仿宋_GB2312" w:hAnsi="Calibri" w:eastAsia="仿宋_GB2312"/>
        </w:rPr>
        <w:t>要求完善管状皮带工安全操作规程。操作规程应包括开车、正常操作、临时操作、异常处置、正常停车和紧急停车的操作步骤与安全要求，以及工艺参数的正常控制范围及报警、联锁值，偏离正常工况的后果、预防措施和步骤。</w:t>
      </w:r>
    </w:p>
    <w:p>
      <w:pPr>
        <w:pStyle w:val="14"/>
        <w:spacing w:line="620" w:lineRule="exact"/>
        <w:ind w:firstLine="640"/>
        <w:jc w:val="both"/>
        <w:rPr>
          <w:rFonts w:ascii="仿宋_GB2312" w:hAnsi="宋体" w:eastAsia="仿宋_GB2312" w:cs="宋体"/>
        </w:rPr>
      </w:pPr>
      <w:r>
        <w:rPr>
          <w:rFonts w:hint="eastAsia" w:ascii="仿宋_GB2312" w:hAnsi="宋体" w:eastAsia="仿宋_GB2312" w:cs="宋体"/>
        </w:rPr>
        <w:t>（4）参照《危险化学品双重预防机制建设工作指南（试行）》、《危险化学品双重预防机制建设指导手册（2021版）》以及</w:t>
      </w:r>
      <w:bookmarkStart w:id="41" w:name="_Hlk108851670"/>
      <w:r>
        <w:rPr>
          <w:rFonts w:hint="eastAsia" w:ascii="仿宋_GB2312" w:hAnsi="宋体" w:eastAsia="仿宋_GB2312" w:cs="宋体"/>
        </w:rPr>
        <w:t>《化工企业风险分级管控与隐患排查治理体系建设指南》（DB14</w:t>
      </w:r>
      <w:r>
        <w:rPr>
          <w:rFonts w:hint="eastAsia" w:ascii="微软雅黑" w:hAnsi="微软雅黑" w:eastAsia="微软雅黑" w:cs="微软雅黑"/>
        </w:rPr>
        <w:t>∕</w:t>
      </w:r>
      <w:r>
        <w:rPr>
          <w:rFonts w:hint="eastAsia" w:ascii="仿宋_GB2312" w:hAnsi="宋体" w:eastAsia="仿宋_GB2312" w:cs="宋体"/>
        </w:rPr>
        <w:t>T 2127-2020）</w:t>
      </w:r>
      <w:bookmarkEnd w:id="41"/>
      <w:r>
        <w:rPr>
          <w:rFonts w:hint="eastAsia" w:ascii="仿宋_GB2312" w:hAnsi="宋体" w:eastAsia="仿宋_GB2312" w:cs="宋体"/>
        </w:rPr>
        <w:t>进一步完善风险分级管控与隐患排查双重预防机制构建内容，严格落实风险管控措施，规范开展隐患排查治理工作。</w:t>
      </w:r>
    </w:p>
    <w:p>
      <w:pPr>
        <w:pStyle w:val="14"/>
        <w:spacing w:line="620" w:lineRule="exact"/>
        <w:ind w:firstLine="640"/>
        <w:jc w:val="both"/>
        <w:rPr>
          <w:rFonts w:ascii="仿宋_GB2312" w:hAnsi="Calibri" w:eastAsia="仿宋_GB2312"/>
        </w:rPr>
      </w:pPr>
      <w:r>
        <w:rPr>
          <w:rFonts w:hint="eastAsia" w:ascii="仿宋_GB2312" w:hAnsi="Calibri" w:eastAsia="仿宋_GB2312"/>
        </w:rPr>
        <w:t>（5）加强员工安全教育培训工作，</w:t>
      </w:r>
      <w:r>
        <w:rPr>
          <w:rFonts w:hint="eastAsia" w:ascii="仿宋_GB2312" w:hAnsi="宋体" w:eastAsia="仿宋_GB2312" w:cs="宋体"/>
        </w:rPr>
        <w:t>使从业人员掌握安全生产基本常识及本岗位操作要点、操作规程、危险因素和控制措施，掌握异常工况识别判定、应急处置、避险避灾、自救互救等技能与方法，熟练使用个体防护用品。使从业人员不断强化安全意识，充分认识化工安全生产的特殊性和极端重要性，自觉遵守企业安全管理规定和操作规程。要采取有效的监督检查评估措施，保证安全教育培训工作质量和效果。</w:t>
      </w:r>
    </w:p>
    <w:p>
      <w:pPr>
        <w:pStyle w:val="14"/>
        <w:spacing w:line="620" w:lineRule="exact"/>
        <w:ind w:firstLine="640"/>
        <w:jc w:val="both"/>
        <w:rPr>
          <w:rFonts w:ascii="仿宋_GB2312" w:hAnsi="Calibri" w:eastAsia="仿宋_GB2312"/>
        </w:rPr>
      </w:pPr>
      <w:r>
        <w:rPr>
          <w:rFonts w:hint="eastAsia" w:ascii="仿宋_GB2312" w:hAnsi="Calibri" w:eastAsia="仿宋_GB2312"/>
        </w:rPr>
        <w:t>（6）高度重视生产安全事故的应急管理工作，完善应急管理制度，在安全风险分析、应急资源调查的基础上，健全和完善企业的应急救援体系</w:t>
      </w:r>
      <w:r>
        <w:rPr>
          <w:rFonts w:hint="eastAsia" w:ascii="仿宋_GB2312" w:hAnsi="宋体" w:eastAsia="仿宋_GB2312" w:cs="宋体"/>
        </w:rPr>
        <w:t>，加强</w:t>
      </w:r>
      <w:r>
        <w:rPr>
          <w:rFonts w:hint="eastAsia" w:ascii="仿宋_GB2312" w:hAnsi="Calibri" w:eastAsia="仿宋_GB2312"/>
        </w:rPr>
        <w:t>企业内部兼职应急救援队伍</w:t>
      </w:r>
      <w:r>
        <w:rPr>
          <w:rFonts w:hint="eastAsia" w:ascii="仿宋_GB2312" w:hAnsi="宋体" w:eastAsia="仿宋_GB2312" w:cs="宋体"/>
        </w:rPr>
        <w:t>的管理</w:t>
      </w:r>
      <w:r>
        <w:rPr>
          <w:rFonts w:hint="eastAsia" w:ascii="仿宋_GB2312" w:hAnsi="Calibri" w:eastAsia="仿宋_GB2312"/>
        </w:rPr>
        <w:t>，明确应急救援人员的职责，</w:t>
      </w:r>
      <w:r>
        <w:rPr>
          <w:rFonts w:hint="eastAsia" w:ascii="仿宋_GB2312" w:hAnsi="宋体" w:eastAsia="仿宋_GB2312" w:cs="宋体"/>
        </w:rPr>
        <w:t>配齐应急救援器材，定期进行维护、保养及更换，</w:t>
      </w:r>
      <w:r>
        <w:rPr>
          <w:rFonts w:hint="eastAsia" w:ascii="仿宋_GB2312" w:hAnsi="Calibri" w:eastAsia="仿宋_GB2312"/>
        </w:rPr>
        <w:t>切实落实企业生产安全事故应急救援的主体责任。</w:t>
      </w:r>
    </w:p>
    <w:p>
      <w:pPr>
        <w:pStyle w:val="14"/>
        <w:spacing w:line="620" w:lineRule="exact"/>
        <w:ind w:firstLine="640"/>
        <w:jc w:val="both"/>
        <w:rPr>
          <w:rFonts w:ascii="仿宋_GB2312" w:hAnsi="Calibri" w:eastAsia="仿宋_GB2312"/>
        </w:rPr>
      </w:pPr>
      <w:r>
        <w:rPr>
          <w:rFonts w:hint="eastAsia" w:ascii="仿宋_GB2312" w:hAnsi="Calibri" w:eastAsia="仿宋_GB2312"/>
        </w:rPr>
        <w:t>（7）认真吸取事故教训，举一反三，切实提高安全生产意识，完善安全生产管理制度，规范安全生产管理行为，加强对</w:t>
      </w:r>
      <w:r>
        <w:rPr>
          <w:rFonts w:hint="eastAsia" w:ascii="仿宋_GB2312" w:hAnsi="宋体" w:eastAsia="仿宋_GB2312" w:cs="宋体"/>
        </w:rPr>
        <w:t>作业</w:t>
      </w:r>
      <w:r>
        <w:rPr>
          <w:rFonts w:hint="eastAsia" w:ascii="仿宋_GB2312" w:hAnsi="Calibri" w:eastAsia="仿宋_GB2312"/>
        </w:rPr>
        <w:t>现场的安全管理，落实全员安全生产责任制，加大隐患排查治理落实</w:t>
      </w:r>
      <w:r>
        <w:rPr>
          <w:rFonts w:hint="eastAsia" w:ascii="仿宋_GB2312" w:hAnsi="宋体" w:eastAsia="仿宋_GB2312" w:cs="宋体"/>
        </w:rPr>
        <w:t>，</w:t>
      </w:r>
      <w:r>
        <w:rPr>
          <w:rFonts w:hint="eastAsia" w:ascii="仿宋_GB2312" w:hAnsi="Calibri" w:eastAsia="仿宋_GB2312"/>
        </w:rPr>
        <w:t>加强法律法规知识学习，明确职责，落实隐患整改责任考核处罚力度。</w:t>
      </w:r>
    </w:p>
    <w:p>
      <w:pPr>
        <w:pStyle w:val="14"/>
        <w:spacing w:line="620" w:lineRule="exact"/>
        <w:jc w:val="center"/>
        <w:rPr>
          <w:rFonts w:ascii="仿宋_GB2312" w:hAnsi="宋体" w:eastAsia="仿宋_GB2312" w:cs="宋体"/>
        </w:rPr>
      </w:pPr>
    </w:p>
    <w:p>
      <w:pPr>
        <w:pStyle w:val="14"/>
        <w:spacing w:line="620" w:lineRule="exact"/>
        <w:jc w:val="center"/>
        <w:rPr>
          <w:rFonts w:ascii="仿宋_GB2312" w:hAnsi="宋体" w:eastAsia="仿宋_GB2312" w:cs="宋体"/>
        </w:rPr>
      </w:pPr>
    </w:p>
    <w:p>
      <w:pPr>
        <w:pStyle w:val="14"/>
        <w:spacing w:line="620" w:lineRule="exact"/>
        <w:jc w:val="center"/>
        <w:rPr>
          <w:rFonts w:ascii="仿宋_GB2312" w:hAnsi="宋体" w:eastAsia="仿宋_GB2312" w:cs="宋体"/>
        </w:rPr>
      </w:pPr>
    </w:p>
    <w:p>
      <w:pPr>
        <w:pStyle w:val="14"/>
        <w:spacing w:line="620" w:lineRule="exact"/>
        <w:jc w:val="center"/>
        <w:rPr>
          <w:rFonts w:ascii="仿宋_GB2312" w:hAnsi="宋体" w:eastAsia="仿宋_GB2312" w:cs="宋体"/>
        </w:rPr>
      </w:pPr>
    </w:p>
    <w:p>
      <w:pPr>
        <w:pStyle w:val="14"/>
        <w:spacing w:line="620" w:lineRule="exact"/>
        <w:jc w:val="center"/>
        <w:rPr>
          <w:rFonts w:ascii="仿宋_GB2312" w:hAnsi="Calibri" w:eastAsia="仿宋_GB2312"/>
        </w:rPr>
      </w:pPr>
      <w:r>
        <w:rPr>
          <w:rFonts w:hint="eastAsia" w:ascii="仿宋_GB2312" w:hAnsi="宋体" w:eastAsia="仿宋_GB2312" w:cs="宋体"/>
        </w:rPr>
        <w:t>山西安昆新能源有限公司</w:t>
      </w:r>
    </w:p>
    <w:p>
      <w:pPr>
        <w:pStyle w:val="14"/>
        <w:spacing w:line="620" w:lineRule="exact"/>
        <w:jc w:val="center"/>
        <w:rPr>
          <w:rFonts w:ascii="仿宋_GB2312" w:hAnsi="Calibri" w:eastAsia="仿宋_GB2312"/>
        </w:rPr>
      </w:pPr>
      <w:bookmarkStart w:id="42" w:name="_Toc96522371"/>
      <w:r>
        <w:rPr>
          <w:rFonts w:hint="eastAsia" w:ascii="仿宋_GB2312" w:hAnsi="Calibri" w:eastAsia="仿宋_GB2312"/>
        </w:rPr>
        <w:t>“7·6”机械伤害一般事故调查组</w:t>
      </w:r>
      <w:bookmarkEnd w:id="42"/>
    </w:p>
    <w:p>
      <w:pPr>
        <w:pStyle w:val="14"/>
        <w:spacing w:line="620" w:lineRule="exact"/>
        <w:jc w:val="center"/>
        <w:rPr>
          <w:rFonts w:ascii="方正小标宋简体" w:hAnsi="Calibri" w:eastAsia="方正小标宋简体"/>
          <w:sz w:val="44"/>
          <w:szCs w:val="44"/>
        </w:rPr>
      </w:pPr>
      <w:r>
        <w:rPr>
          <w:rFonts w:hint="eastAsia" w:ascii="仿宋_GB2312" w:hAnsi="Calibri" w:eastAsia="仿宋_GB2312"/>
        </w:rPr>
        <w:t>2022</w:t>
      </w:r>
      <w:r>
        <w:rPr>
          <w:rFonts w:hint="eastAsia" w:ascii="仿宋_GB2312" w:hAnsi="宋体" w:eastAsia="仿宋_GB2312" w:cs="宋体"/>
        </w:rPr>
        <w:t>年</w:t>
      </w:r>
      <w:r>
        <w:rPr>
          <w:rFonts w:hint="eastAsia" w:ascii="仿宋_GB2312" w:hAnsi="Calibri" w:eastAsia="仿宋_GB2312"/>
          <w:lang w:val="en-US"/>
        </w:rPr>
        <w:t>7</w:t>
      </w:r>
      <w:r>
        <w:rPr>
          <w:rFonts w:hint="eastAsia" w:ascii="仿宋_GB2312" w:hAnsi="宋体" w:eastAsia="仿宋_GB2312" w:cs="宋体"/>
        </w:rPr>
        <w:t>月</w:t>
      </w:r>
      <w:r>
        <w:rPr>
          <w:rFonts w:hint="eastAsia" w:ascii="仿宋_GB2312" w:hAnsi="Calibri" w:eastAsia="仿宋_GB2312"/>
          <w:lang w:val="en-US"/>
        </w:rPr>
        <w:t>28</w:t>
      </w:r>
      <w:r>
        <w:rPr>
          <w:rFonts w:hint="eastAsia" w:ascii="仿宋_GB2312" w:hAnsi="宋体" w:eastAsia="仿宋_GB2312" w:cs="宋体"/>
        </w:rPr>
        <w:t>日</w:t>
      </w:r>
    </w:p>
    <w:sectPr>
      <w:footerReference r:id="rId3" w:type="default"/>
      <w:pgSz w:w="11910" w:h="16840"/>
      <w:pgMar w:top="1871" w:right="1474" w:bottom="1871" w:left="1588" w:header="851" w:footer="1417" w:gutter="0"/>
      <w:pgNumType w:start="1"/>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Cambria">
    <w:panose1 w:val="02040503050406030204"/>
    <w:charset w:val="00"/>
    <w:family w:val="roman"/>
    <w:pitch w:val="default"/>
    <w:sig w:usb0="E00006FF" w:usb1="420024FF" w:usb2="02000000" w:usb3="00000000" w:csb0="2000019F" w:csb1="00000000"/>
  </w:font>
  <w:font w:name="方正小标宋简体">
    <w:altName w:val="黑体"/>
    <w:panose1 w:val="03000509000000000000"/>
    <w:charset w:val="86"/>
    <w:family w:val="script"/>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65886528"/>
      <w:docPartObj>
        <w:docPartGallery w:val="autotext"/>
      </w:docPartObj>
    </w:sdtPr>
    <w:sdtContent>
      <w:p>
        <w:pPr>
          <w:pStyle w:val="20"/>
          <w:jc w:val="center"/>
        </w:pPr>
        <w:r>
          <w:fldChar w:fldCharType="begin"/>
        </w:r>
        <w:r>
          <w:instrText xml:space="preserve">PAGE   \* MERGEFORMAT</w:instrText>
        </w:r>
        <w:r>
          <w:fldChar w:fldCharType="separate"/>
        </w:r>
        <w:r>
          <w:t>2</w:t>
        </w:r>
        <w:r>
          <w:fldChar w:fldCharType="end"/>
        </w:r>
      </w:p>
    </w:sdtContent>
  </w:sdt>
  <w:p>
    <w:pPr>
      <w:pStyle w:val="14"/>
      <w:spacing w:line="14" w:lineRule="auto"/>
      <w:rPr>
        <w:sz w:val="20"/>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1"/>
  <w:bordersDoNotSurroundFooter w:val="1"/>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I0ZjA0ZmM0NDJkNGI2OTY0MzIxYTQwYTY5MDY3ZTUifQ=="/>
  </w:docVars>
  <w:rsids>
    <w:rsidRoot w:val="00463E3C"/>
    <w:rsid w:val="000001ED"/>
    <w:rsid w:val="000014D3"/>
    <w:rsid w:val="000023C5"/>
    <w:rsid w:val="00015A00"/>
    <w:rsid w:val="000160AE"/>
    <w:rsid w:val="0002312D"/>
    <w:rsid w:val="000264CF"/>
    <w:rsid w:val="00032598"/>
    <w:rsid w:val="0003553F"/>
    <w:rsid w:val="000419DC"/>
    <w:rsid w:val="00050751"/>
    <w:rsid w:val="00052A18"/>
    <w:rsid w:val="00055110"/>
    <w:rsid w:val="00067C8C"/>
    <w:rsid w:val="00077BD5"/>
    <w:rsid w:val="000946AE"/>
    <w:rsid w:val="000A002C"/>
    <w:rsid w:val="000A3DD9"/>
    <w:rsid w:val="000B229D"/>
    <w:rsid w:val="000C11A3"/>
    <w:rsid w:val="000D3818"/>
    <w:rsid w:val="000D5BE9"/>
    <w:rsid w:val="000E178A"/>
    <w:rsid w:val="00103BB5"/>
    <w:rsid w:val="00111020"/>
    <w:rsid w:val="001158A3"/>
    <w:rsid w:val="00115DC7"/>
    <w:rsid w:val="001236E9"/>
    <w:rsid w:val="00124AED"/>
    <w:rsid w:val="00135479"/>
    <w:rsid w:val="00136FC3"/>
    <w:rsid w:val="00147713"/>
    <w:rsid w:val="00153653"/>
    <w:rsid w:val="001628BD"/>
    <w:rsid w:val="001634CF"/>
    <w:rsid w:val="001666AC"/>
    <w:rsid w:val="0017251C"/>
    <w:rsid w:val="00184157"/>
    <w:rsid w:val="00187017"/>
    <w:rsid w:val="0019154E"/>
    <w:rsid w:val="001A5014"/>
    <w:rsid w:val="001B0495"/>
    <w:rsid w:val="001C00B6"/>
    <w:rsid w:val="001C07D8"/>
    <w:rsid w:val="001C0F8F"/>
    <w:rsid w:val="001C1D08"/>
    <w:rsid w:val="001C72DE"/>
    <w:rsid w:val="001C76FC"/>
    <w:rsid w:val="001E3777"/>
    <w:rsid w:val="0023559E"/>
    <w:rsid w:val="00236C20"/>
    <w:rsid w:val="002535F4"/>
    <w:rsid w:val="00253D2C"/>
    <w:rsid w:val="00271D7B"/>
    <w:rsid w:val="0028648F"/>
    <w:rsid w:val="002878A3"/>
    <w:rsid w:val="0029409F"/>
    <w:rsid w:val="00295847"/>
    <w:rsid w:val="002D7692"/>
    <w:rsid w:val="002E1FEB"/>
    <w:rsid w:val="002F3354"/>
    <w:rsid w:val="003021F8"/>
    <w:rsid w:val="00314F3D"/>
    <w:rsid w:val="003473E0"/>
    <w:rsid w:val="00381248"/>
    <w:rsid w:val="0038490D"/>
    <w:rsid w:val="00391434"/>
    <w:rsid w:val="00395D61"/>
    <w:rsid w:val="003C3F90"/>
    <w:rsid w:val="003F767D"/>
    <w:rsid w:val="00413DD7"/>
    <w:rsid w:val="00413E60"/>
    <w:rsid w:val="004256D9"/>
    <w:rsid w:val="00436888"/>
    <w:rsid w:val="00456FCC"/>
    <w:rsid w:val="00463E3C"/>
    <w:rsid w:val="00476F59"/>
    <w:rsid w:val="00485E59"/>
    <w:rsid w:val="004873AE"/>
    <w:rsid w:val="00490EEA"/>
    <w:rsid w:val="0049223C"/>
    <w:rsid w:val="004B1AA5"/>
    <w:rsid w:val="004B4347"/>
    <w:rsid w:val="004B789B"/>
    <w:rsid w:val="004C1E45"/>
    <w:rsid w:val="004D0F6E"/>
    <w:rsid w:val="004D1136"/>
    <w:rsid w:val="004F39EF"/>
    <w:rsid w:val="004F732C"/>
    <w:rsid w:val="00500B08"/>
    <w:rsid w:val="00506BB7"/>
    <w:rsid w:val="00507EE5"/>
    <w:rsid w:val="00512020"/>
    <w:rsid w:val="0051297E"/>
    <w:rsid w:val="005264ED"/>
    <w:rsid w:val="005270A3"/>
    <w:rsid w:val="00530C33"/>
    <w:rsid w:val="00556025"/>
    <w:rsid w:val="005704EA"/>
    <w:rsid w:val="00571650"/>
    <w:rsid w:val="005801A1"/>
    <w:rsid w:val="00581900"/>
    <w:rsid w:val="0058730B"/>
    <w:rsid w:val="00594614"/>
    <w:rsid w:val="005A321B"/>
    <w:rsid w:val="005A33FF"/>
    <w:rsid w:val="005B1C51"/>
    <w:rsid w:val="005B3516"/>
    <w:rsid w:val="005B35FF"/>
    <w:rsid w:val="005B43AC"/>
    <w:rsid w:val="005C5961"/>
    <w:rsid w:val="005D7509"/>
    <w:rsid w:val="005F46CB"/>
    <w:rsid w:val="0060496C"/>
    <w:rsid w:val="00611417"/>
    <w:rsid w:val="00611B5D"/>
    <w:rsid w:val="006179DB"/>
    <w:rsid w:val="006214AA"/>
    <w:rsid w:val="00626948"/>
    <w:rsid w:val="00626D75"/>
    <w:rsid w:val="00636DC7"/>
    <w:rsid w:val="00646F05"/>
    <w:rsid w:val="006570A0"/>
    <w:rsid w:val="006676D0"/>
    <w:rsid w:val="00683FB0"/>
    <w:rsid w:val="00692B39"/>
    <w:rsid w:val="00697898"/>
    <w:rsid w:val="006A132E"/>
    <w:rsid w:val="006A2019"/>
    <w:rsid w:val="006C0C17"/>
    <w:rsid w:val="006C0D10"/>
    <w:rsid w:val="006D581D"/>
    <w:rsid w:val="006D7055"/>
    <w:rsid w:val="00700188"/>
    <w:rsid w:val="007010BA"/>
    <w:rsid w:val="00706C45"/>
    <w:rsid w:val="00706FF3"/>
    <w:rsid w:val="00735E95"/>
    <w:rsid w:val="00736014"/>
    <w:rsid w:val="00760F11"/>
    <w:rsid w:val="00776CF5"/>
    <w:rsid w:val="00777ECC"/>
    <w:rsid w:val="00795370"/>
    <w:rsid w:val="007A4EA6"/>
    <w:rsid w:val="007C07C5"/>
    <w:rsid w:val="007D0D86"/>
    <w:rsid w:val="007D4592"/>
    <w:rsid w:val="007F1E80"/>
    <w:rsid w:val="00804093"/>
    <w:rsid w:val="00813514"/>
    <w:rsid w:val="0081669C"/>
    <w:rsid w:val="00816B8D"/>
    <w:rsid w:val="008205B1"/>
    <w:rsid w:val="00850907"/>
    <w:rsid w:val="0085619E"/>
    <w:rsid w:val="00861B38"/>
    <w:rsid w:val="00884392"/>
    <w:rsid w:val="00887A78"/>
    <w:rsid w:val="00894309"/>
    <w:rsid w:val="008A32E2"/>
    <w:rsid w:val="008A4C5C"/>
    <w:rsid w:val="008B23A2"/>
    <w:rsid w:val="008B521B"/>
    <w:rsid w:val="008D1770"/>
    <w:rsid w:val="008F126A"/>
    <w:rsid w:val="008F6B91"/>
    <w:rsid w:val="00912A57"/>
    <w:rsid w:val="009238B0"/>
    <w:rsid w:val="00980B73"/>
    <w:rsid w:val="0098184A"/>
    <w:rsid w:val="0098650C"/>
    <w:rsid w:val="00987672"/>
    <w:rsid w:val="009910E3"/>
    <w:rsid w:val="009A1FBE"/>
    <w:rsid w:val="009B2249"/>
    <w:rsid w:val="009B4B58"/>
    <w:rsid w:val="009B54BD"/>
    <w:rsid w:val="009B73D9"/>
    <w:rsid w:val="009C01D6"/>
    <w:rsid w:val="009C2D48"/>
    <w:rsid w:val="009C6F89"/>
    <w:rsid w:val="009D08B7"/>
    <w:rsid w:val="009D6F42"/>
    <w:rsid w:val="009E121C"/>
    <w:rsid w:val="009F04F7"/>
    <w:rsid w:val="009F435E"/>
    <w:rsid w:val="009F5F76"/>
    <w:rsid w:val="00A0076C"/>
    <w:rsid w:val="00A10629"/>
    <w:rsid w:val="00A1299B"/>
    <w:rsid w:val="00A223A0"/>
    <w:rsid w:val="00A25FDA"/>
    <w:rsid w:val="00A36353"/>
    <w:rsid w:val="00A4454E"/>
    <w:rsid w:val="00A648D3"/>
    <w:rsid w:val="00A81B9E"/>
    <w:rsid w:val="00AB55A0"/>
    <w:rsid w:val="00AB75BC"/>
    <w:rsid w:val="00AC2A0D"/>
    <w:rsid w:val="00AC4C13"/>
    <w:rsid w:val="00AD45DB"/>
    <w:rsid w:val="00AD6FE3"/>
    <w:rsid w:val="00AE0578"/>
    <w:rsid w:val="00AE71E4"/>
    <w:rsid w:val="00B03A9F"/>
    <w:rsid w:val="00B0488A"/>
    <w:rsid w:val="00B0570C"/>
    <w:rsid w:val="00B239B8"/>
    <w:rsid w:val="00B56294"/>
    <w:rsid w:val="00B61A5F"/>
    <w:rsid w:val="00B637A7"/>
    <w:rsid w:val="00B91D03"/>
    <w:rsid w:val="00B949E6"/>
    <w:rsid w:val="00BA25A0"/>
    <w:rsid w:val="00BA5046"/>
    <w:rsid w:val="00BB7E86"/>
    <w:rsid w:val="00BC3661"/>
    <w:rsid w:val="00BD3226"/>
    <w:rsid w:val="00BE151F"/>
    <w:rsid w:val="00BE5D97"/>
    <w:rsid w:val="00BF4B1F"/>
    <w:rsid w:val="00C141BF"/>
    <w:rsid w:val="00C16675"/>
    <w:rsid w:val="00C3244F"/>
    <w:rsid w:val="00C33BD5"/>
    <w:rsid w:val="00C42A85"/>
    <w:rsid w:val="00C545BA"/>
    <w:rsid w:val="00C57610"/>
    <w:rsid w:val="00C5784C"/>
    <w:rsid w:val="00C61CF5"/>
    <w:rsid w:val="00C62CD7"/>
    <w:rsid w:val="00C751BC"/>
    <w:rsid w:val="00C77F98"/>
    <w:rsid w:val="00C80C0B"/>
    <w:rsid w:val="00C85C33"/>
    <w:rsid w:val="00C8761E"/>
    <w:rsid w:val="00CB425A"/>
    <w:rsid w:val="00CB6B25"/>
    <w:rsid w:val="00CC2A73"/>
    <w:rsid w:val="00CD3A30"/>
    <w:rsid w:val="00CD42FF"/>
    <w:rsid w:val="00CE32BC"/>
    <w:rsid w:val="00CE5FD7"/>
    <w:rsid w:val="00CF29E8"/>
    <w:rsid w:val="00CF5813"/>
    <w:rsid w:val="00D161E4"/>
    <w:rsid w:val="00D27068"/>
    <w:rsid w:val="00D32ECA"/>
    <w:rsid w:val="00D4580A"/>
    <w:rsid w:val="00D50417"/>
    <w:rsid w:val="00D52C66"/>
    <w:rsid w:val="00D558C4"/>
    <w:rsid w:val="00D57BDE"/>
    <w:rsid w:val="00D60678"/>
    <w:rsid w:val="00D643D2"/>
    <w:rsid w:val="00D70C79"/>
    <w:rsid w:val="00D807BC"/>
    <w:rsid w:val="00D96B1C"/>
    <w:rsid w:val="00DA175C"/>
    <w:rsid w:val="00DA555B"/>
    <w:rsid w:val="00DC2680"/>
    <w:rsid w:val="00DC543A"/>
    <w:rsid w:val="00DC5CD7"/>
    <w:rsid w:val="00DD1400"/>
    <w:rsid w:val="00DE7A43"/>
    <w:rsid w:val="00DF62A2"/>
    <w:rsid w:val="00DF6EDA"/>
    <w:rsid w:val="00E12FC5"/>
    <w:rsid w:val="00E2262C"/>
    <w:rsid w:val="00E24AFD"/>
    <w:rsid w:val="00E47759"/>
    <w:rsid w:val="00E51E4D"/>
    <w:rsid w:val="00E65973"/>
    <w:rsid w:val="00E71C39"/>
    <w:rsid w:val="00E734F3"/>
    <w:rsid w:val="00E77269"/>
    <w:rsid w:val="00E926D6"/>
    <w:rsid w:val="00EA6DC3"/>
    <w:rsid w:val="00EB29C6"/>
    <w:rsid w:val="00EB3056"/>
    <w:rsid w:val="00EB30D6"/>
    <w:rsid w:val="00EB3528"/>
    <w:rsid w:val="00EC7293"/>
    <w:rsid w:val="00ED16BC"/>
    <w:rsid w:val="00ED60AD"/>
    <w:rsid w:val="00F01EC2"/>
    <w:rsid w:val="00F11025"/>
    <w:rsid w:val="00F139F6"/>
    <w:rsid w:val="00F14EB9"/>
    <w:rsid w:val="00F259A6"/>
    <w:rsid w:val="00F2693C"/>
    <w:rsid w:val="00F35759"/>
    <w:rsid w:val="00F472D7"/>
    <w:rsid w:val="00F52CE7"/>
    <w:rsid w:val="00F6402E"/>
    <w:rsid w:val="00F67DF8"/>
    <w:rsid w:val="00F76851"/>
    <w:rsid w:val="00F82E51"/>
    <w:rsid w:val="00FB08A2"/>
    <w:rsid w:val="00FB3AA8"/>
    <w:rsid w:val="00FC2DB8"/>
    <w:rsid w:val="00FC533D"/>
    <w:rsid w:val="00FE480D"/>
    <w:rsid w:val="00FF1C7E"/>
    <w:rsid w:val="00FF3239"/>
    <w:rsid w:val="00FF6A3F"/>
    <w:rsid w:val="017B7436"/>
    <w:rsid w:val="01CA216C"/>
    <w:rsid w:val="01FF1E15"/>
    <w:rsid w:val="025B2DC4"/>
    <w:rsid w:val="02F05C02"/>
    <w:rsid w:val="043A7135"/>
    <w:rsid w:val="04610B65"/>
    <w:rsid w:val="04FF3EDA"/>
    <w:rsid w:val="05031C1C"/>
    <w:rsid w:val="052120A3"/>
    <w:rsid w:val="05CF5FA2"/>
    <w:rsid w:val="061816F7"/>
    <w:rsid w:val="06C278B5"/>
    <w:rsid w:val="0A682522"/>
    <w:rsid w:val="0BB2542C"/>
    <w:rsid w:val="0BCA54C7"/>
    <w:rsid w:val="0C913FB2"/>
    <w:rsid w:val="0CF06F2A"/>
    <w:rsid w:val="0D2E410A"/>
    <w:rsid w:val="0D5079C9"/>
    <w:rsid w:val="0DFF319D"/>
    <w:rsid w:val="0EDD34DE"/>
    <w:rsid w:val="0F5A0930"/>
    <w:rsid w:val="0FCC70AF"/>
    <w:rsid w:val="0FFA7EB0"/>
    <w:rsid w:val="122923DB"/>
    <w:rsid w:val="129E4D32"/>
    <w:rsid w:val="12D9220E"/>
    <w:rsid w:val="154C6CC8"/>
    <w:rsid w:val="159D5775"/>
    <w:rsid w:val="16777D74"/>
    <w:rsid w:val="17822E75"/>
    <w:rsid w:val="17CC2342"/>
    <w:rsid w:val="190D7524"/>
    <w:rsid w:val="19E576EB"/>
    <w:rsid w:val="1B4B7A22"/>
    <w:rsid w:val="1DC835AB"/>
    <w:rsid w:val="20B10327"/>
    <w:rsid w:val="217D072F"/>
    <w:rsid w:val="22C00C31"/>
    <w:rsid w:val="22E5075C"/>
    <w:rsid w:val="250749B9"/>
    <w:rsid w:val="25E20F82"/>
    <w:rsid w:val="28942A08"/>
    <w:rsid w:val="295D54F0"/>
    <w:rsid w:val="2A181417"/>
    <w:rsid w:val="2A924D25"/>
    <w:rsid w:val="2C300C99"/>
    <w:rsid w:val="2C83526D"/>
    <w:rsid w:val="2CDA29B3"/>
    <w:rsid w:val="2D216834"/>
    <w:rsid w:val="2D410C84"/>
    <w:rsid w:val="2E3B0785"/>
    <w:rsid w:val="2FD45DE0"/>
    <w:rsid w:val="30316D8E"/>
    <w:rsid w:val="335869F3"/>
    <w:rsid w:val="33DE0FDB"/>
    <w:rsid w:val="36857E34"/>
    <w:rsid w:val="36A91392"/>
    <w:rsid w:val="36A96A7D"/>
    <w:rsid w:val="371B2546"/>
    <w:rsid w:val="3784633D"/>
    <w:rsid w:val="3790083E"/>
    <w:rsid w:val="37FA03AE"/>
    <w:rsid w:val="38417D8A"/>
    <w:rsid w:val="386554DA"/>
    <w:rsid w:val="398E6FFF"/>
    <w:rsid w:val="39A16D33"/>
    <w:rsid w:val="3B96663F"/>
    <w:rsid w:val="3DD5344F"/>
    <w:rsid w:val="3F28437B"/>
    <w:rsid w:val="4142704D"/>
    <w:rsid w:val="422A188F"/>
    <w:rsid w:val="42E83C24"/>
    <w:rsid w:val="458D460F"/>
    <w:rsid w:val="463351B6"/>
    <w:rsid w:val="466E2692"/>
    <w:rsid w:val="468679DC"/>
    <w:rsid w:val="46C15BEA"/>
    <w:rsid w:val="46C6427C"/>
    <w:rsid w:val="47F6649C"/>
    <w:rsid w:val="48831CF9"/>
    <w:rsid w:val="491017DF"/>
    <w:rsid w:val="492D2391"/>
    <w:rsid w:val="49971F00"/>
    <w:rsid w:val="4BDA4326"/>
    <w:rsid w:val="4C5E6D05"/>
    <w:rsid w:val="4CC0351C"/>
    <w:rsid w:val="4CC90623"/>
    <w:rsid w:val="4D897DB2"/>
    <w:rsid w:val="4DAD1CF2"/>
    <w:rsid w:val="4DCB3F26"/>
    <w:rsid w:val="4E8642F1"/>
    <w:rsid w:val="4ECD1F20"/>
    <w:rsid w:val="4F0C0C9A"/>
    <w:rsid w:val="4F801DF4"/>
    <w:rsid w:val="50B27620"/>
    <w:rsid w:val="511D0F3D"/>
    <w:rsid w:val="526130AB"/>
    <w:rsid w:val="54CF254E"/>
    <w:rsid w:val="54F55D2D"/>
    <w:rsid w:val="55652EB2"/>
    <w:rsid w:val="55E95892"/>
    <w:rsid w:val="56C65BD3"/>
    <w:rsid w:val="57123BA5"/>
    <w:rsid w:val="57AA1051"/>
    <w:rsid w:val="5900361E"/>
    <w:rsid w:val="593E7CA2"/>
    <w:rsid w:val="59E92304"/>
    <w:rsid w:val="5A5359CF"/>
    <w:rsid w:val="5BAC35E9"/>
    <w:rsid w:val="5CAA564F"/>
    <w:rsid w:val="5E5D0BCB"/>
    <w:rsid w:val="5E860345"/>
    <w:rsid w:val="5F571ABE"/>
    <w:rsid w:val="5F84662B"/>
    <w:rsid w:val="626C5880"/>
    <w:rsid w:val="62FD4C27"/>
    <w:rsid w:val="63293771"/>
    <w:rsid w:val="64632985"/>
    <w:rsid w:val="660E235D"/>
    <w:rsid w:val="66F347C2"/>
    <w:rsid w:val="670818F0"/>
    <w:rsid w:val="677D5E3A"/>
    <w:rsid w:val="68906041"/>
    <w:rsid w:val="69C45FA2"/>
    <w:rsid w:val="6A75729C"/>
    <w:rsid w:val="6A935974"/>
    <w:rsid w:val="6AC344AB"/>
    <w:rsid w:val="6B2A0087"/>
    <w:rsid w:val="6C027255"/>
    <w:rsid w:val="6D3451EC"/>
    <w:rsid w:val="6D6F091A"/>
    <w:rsid w:val="6DB77BCC"/>
    <w:rsid w:val="6EA939B8"/>
    <w:rsid w:val="6EBF31DC"/>
    <w:rsid w:val="701D465E"/>
    <w:rsid w:val="713003C1"/>
    <w:rsid w:val="74B66E2F"/>
    <w:rsid w:val="75A849CA"/>
    <w:rsid w:val="76856AB9"/>
    <w:rsid w:val="78705315"/>
    <w:rsid w:val="7927654D"/>
    <w:rsid w:val="79825810"/>
    <w:rsid w:val="7B226FCC"/>
    <w:rsid w:val="7B3B62E0"/>
    <w:rsid w:val="7CF404F4"/>
    <w:rsid w:val="7D221505"/>
    <w:rsid w:val="7D480840"/>
    <w:rsid w:val="7E156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heme="minorEastAsia" w:cs="Calibr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nhideWhenUsed="0" w:uiPriority="0" w:semiHidden="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pPr>
    <w:rPr>
      <w:rFonts w:ascii="仿宋" w:hAnsi="仿宋" w:eastAsia="仿宋" w:cs="仿宋"/>
      <w:sz w:val="22"/>
      <w:szCs w:val="22"/>
      <w:lang w:val="zh-CN" w:eastAsia="zh-CN" w:bidi="zh-CN"/>
    </w:rPr>
  </w:style>
  <w:style w:type="paragraph" w:styleId="2">
    <w:name w:val="heading 1"/>
    <w:basedOn w:val="1"/>
    <w:next w:val="1"/>
    <w:qFormat/>
    <w:uiPriority w:val="1"/>
    <w:pPr>
      <w:ind w:left="1545" w:right="1700"/>
      <w:jc w:val="center"/>
      <w:outlineLvl w:val="0"/>
    </w:pPr>
    <w:rPr>
      <w:rFonts w:ascii="新宋体" w:hAnsi="新宋体" w:eastAsia="新宋体" w:cs="新宋体"/>
      <w:b/>
      <w:bCs/>
      <w:sz w:val="36"/>
      <w:szCs w:val="36"/>
    </w:rPr>
  </w:style>
  <w:style w:type="paragraph" w:styleId="3">
    <w:name w:val="heading 2"/>
    <w:basedOn w:val="1"/>
    <w:next w:val="1"/>
    <w:qFormat/>
    <w:uiPriority w:val="1"/>
    <w:pPr>
      <w:ind w:left="760"/>
      <w:outlineLvl w:val="1"/>
    </w:pPr>
    <w:rPr>
      <w:b/>
      <w:bCs/>
      <w:sz w:val="32"/>
      <w:szCs w:val="32"/>
    </w:rPr>
  </w:style>
  <w:style w:type="paragraph" w:styleId="4">
    <w:name w:val="heading 3"/>
    <w:basedOn w:val="1"/>
    <w:next w:val="1"/>
    <w:link w:val="40"/>
    <w:unhideWhenUsed/>
    <w:qFormat/>
    <w:uiPriority w:val="9"/>
    <w:pPr>
      <w:keepNext/>
      <w:keepLines/>
      <w:spacing w:before="320" w:after="200"/>
      <w:outlineLvl w:val="2"/>
    </w:pPr>
    <w:rPr>
      <w:rFonts w:ascii="Arial" w:hAnsi="Arial" w:eastAsia="Arial" w:cs="Arial"/>
      <w:sz w:val="30"/>
      <w:szCs w:val="30"/>
    </w:rPr>
  </w:style>
  <w:style w:type="paragraph" w:styleId="5">
    <w:name w:val="heading 4"/>
    <w:basedOn w:val="1"/>
    <w:next w:val="1"/>
    <w:link w:val="41"/>
    <w:unhideWhenUsed/>
    <w:qFormat/>
    <w:uiPriority w:val="9"/>
    <w:pPr>
      <w:keepNext/>
      <w:keepLines/>
      <w:spacing w:before="320" w:after="200"/>
      <w:outlineLvl w:val="3"/>
    </w:pPr>
    <w:rPr>
      <w:rFonts w:ascii="Arial" w:hAnsi="Arial" w:eastAsia="Arial" w:cs="Arial"/>
      <w:b/>
      <w:bCs/>
      <w:sz w:val="26"/>
      <w:szCs w:val="26"/>
    </w:rPr>
  </w:style>
  <w:style w:type="paragraph" w:styleId="6">
    <w:name w:val="heading 5"/>
    <w:basedOn w:val="1"/>
    <w:next w:val="1"/>
    <w:link w:val="42"/>
    <w:unhideWhenUsed/>
    <w:qFormat/>
    <w:uiPriority w:val="9"/>
    <w:pPr>
      <w:keepNext/>
      <w:keepLines/>
      <w:spacing w:before="320" w:after="200"/>
      <w:outlineLvl w:val="4"/>
    </w:pPr>
    <w:rPr>
      <w:rFonts w:ascii="Arial" w:hAnsi="Arial" w:eastAsia="Arial" w:cs="Arial"/>
      <w:b/>
      <w:bCs/>
      <w:sz w:val="24"/>
      <w:szCs w:val="24"/>
    </w:rPr>
  </w:style>
  <w:style w:type="paragraph" w:styleId="7">
    <w:name w:val="heading 6"/>
    <w:basedOn w:val="1"/>
    <w:next w:val="1"/>
    <w:link w:val="43"/>
    <w:unhideWhenUsed/>
    <w:qFormat/>
    <w:uiPriority w:val="9"/>
    <w:pPr>
      <w:keepNext/>
      <w:keepLines/>
      <w:spacing w:before="320" w:after="200"/>
      <w:outlineLvl w:val="5"/>
    </w:pPr>
    <w:rPr>
      <w:rFonts w:ascii="Arial" w:hAnsi="Arial" w:eastAsia="Arial" w:cs="Arial"/>
      <w:b/>
      <w:bCs/>
    </w:rPr>
  </w:style>
  <w:style w:type="paragraph" w:styleId="8">
    <w:name w:val="heading 7"/>
    <w:basedOn w:val="1"/>
    <w:next w:val="1"/>
    <w:link w:val="44"/>
    <w:unhideWhenUsed/>
    <w:qFormat/>
    <w:uiPriority w:val="9"/>
    <w:pPr>
      <w:keepNext/>
      <w:keepLines/>
      <w:spacing w:before="320" w:after="200"/>
      <w:outlineLvl w:val="6"/>
    </w:pPr>
    <w:rPr>
      <w:rFonts w:ascii="Arial" w:hAnsi="Arial" w:eastAsia="Arial" w:cs="Arial"/>
      <w:b/>
      <w:bCs/>
      <w:i/>
      <w:iCs/>
    </w:rPr>
  </w:style>
  <w:style w:type="paragraph" w:styleId="9">
    <w:name w:val="heading 8"/>
    <w:basedOn w:val="1"/>
    <w:next w:val="1"/>
    <w:link w:val="45"/>
    <w:unhideWhenUsed/>
    <w:qFormat/>
    <w:uiPriority w:val="9"/>
    <w:pPr>
      <w:keepNext/>
      <w:keepLines/>
      <w:spacing w:before="320" w:after="200"/>
      <w:outlineLvl w:val="7"/>
    </w:pPr>
    <w:rPr>
      <w:rFonts w:ascii="Arial" w:hAnsi="Arial" w:eastAsia="Arial" w:cs="Arial"/>
      <w:i/>
      <w:iCs/>
    </w:rPr>
  </w:style>
  <w:style w:type="paragraph" w:styleId="10">
    <w:name w:val="heading 9"/>
    <w:basedOn w:val="1"/>
    <w:next w:val="1"/>
    <w:link w:val="46"/>
    <w:unhideWhenUsed/>
    <w:qFormat/>
    <w:uiPriority w:val="9"/>
    <w:pPr>
      <w:keepNext/>
      <w:keepLines/>
      <w:spacing w:before="320" w:after="200"/>
      <w:outlineLvl w:val="8"/>
    </w:pPr>
    <w:rPr>
      <w:rFonts w:ascii="Arial" w:hAnsi="Arial" w:eastAsia="Arial" w:cs="Arial"/>
      <w:i/>
      <w:iCs/>
      <w:sz w:val="21"/>
      <w:szCs w:val="21"/>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after="57"/>
      <w:ind w:left="1701"/>
    </w:pPr>
  </w:style>
  <w:style w:type="paragraph" w:styleId="12">
    <w:name w:val="caption"/>
    <w:basedOn w:val="1"/>
    <w:next w:val="1"/>
    <w:semiHidden/>
    <w:unhideWhenUsed/>
    <w:qFormat/>
    <w:uiPriority w:val="35"/>
    <w:pPr>
      <w:spacing w:line="276" w:lineRule="auto"/>
    </w:pPr>
    <w:rPr>
      <w:b/>
      <w:bCs/>
      <w:color w:val="4F81BD" w:themeColor="accent1"/>
      <w:sz w:val="18"/>
      <w:szCs w:val="18"/>
      <w14:textFill>
        <w14:solidFill>
          <w14:schemeClr w14:val="accent1"/>
        </w14:solidFill>
      </w14:textFill>
    </w:rPr>
  </w:style>
  <w:style w:type="paragraph" w:styleId="13">
    <w:name w:val="annotation text"/>
    <w:basedOn w:val="1"/>
    <w:link w:val="192"/>
    <w:uiPriority w:val="0"/>
  </w:style>
  <w:style w:type="paragraph" w:styleId="14">
    <w:name w:val="Body Text"/>
    <w:basedOn w:val="1"/>
    <w:link w:val="190"/>
    <w:qFormat/>
    <w:uiPriority w:val="1"/>
    <w:rPr>
      <w:sz w:val="32"/>
      <w:szCs w:val="32"/>
    </w:rPr>
  </w:style>
  <w:style w:type="paragraph" w:styleId="15">
    <w:name w:val="toc 5"/>
    <w:basedOn w:val="1"/>
    <w:next w:val="1"/>
    <w:unhideWhenUsed/>
    <w:qFormat/>
    <w:uiPriority w:val="39"/>
    <w:pPr>
      <w:spacing w:after="57"/>
      <w:ind w:left="1134"/>
    </w:pPr>
  </w:style>
  <w:style w:type="paragraph" w:styleId="16">
    <w:name w:val="toc 3"/>
    <w:basedOn w:val="1"/>
    <w:next w:val="1"/>
    <w:unhideWhenUsed/>
    <w:qFormat/>
    <w:uiPriority w:val="39"/>
    <w:pPr>
      <w:spacing w:after="57"/>
      <w:ind w:left="567"/>
    </w:pPr>
  </w:style>
  <w:style w:type="paragraph" w:styleId="17">
    <w:name w:val="toc 8"/>
    <w:basedOn w:val="1"/>
    <w:next w:val="1"/>
    <w:unhideWhenUsed/>
    <w:qFormat/>
    <w:uiPriority w:val="39"/>
    <w:pPr>
      <w:spacing w:after="57"/>
      <w:ind w:left="1984"/>
    </w:pPr>
  </w:style>
  <w:style w:type="paragraph" w:styleId="18">
    <w:name w:val="Date"/>
    <w:basedOn w:val="1"/>
    <w:next w:val="1"/>
    <w:link w:val="191"/>
    <w:qFormat/>
    <w:uiPriority w:val="0"/>
    <w:pPr>
      <w:ind w:left="100"/>
    </w:pPr>
  </w:style>
  <w:style w:type="paragraph" w:styleId="19">
    <w:name w:val="endnote text"/>
    <w:basedOn w:val="1"/>
    <w:link w:val="183"/>
    <w:semiHidden/>
    <w:unhideWhenUsed/>
    <w:qFormat/>
    <w:uiPriority w:val="99"/>
    <w:rPr>
      <w:sz w:val="20"/>
    </w:rPr>
  </w:style>
  <w:style w:type="paragraph" w:styleId="20">
    <w:name w:val="footer"/>
    <w:basedOn w:val="1"/>
    <w:link w:val="188"/>
    <w:qFormat/>
    <w:uiPriority w:val="99"/>
    <w:pPr>
      <w:tabs>
        <w:tab w:val="center" w:pos="4153"/>
        <w:tab w:val="right" w:pos="8306"/>
      </w:tabs>
    </w:pPr>
    <w:rPr>
      <w:sz w:val="18"/>
      <w:szCs w:val="18"/>
    </w:rPr>
  </w:style>
  <w:style w:type="paragraph" w:styleId="21">
    <w:name w:val="header"/>
    <w:basedOn w:val="1"/>
    <w:link w:val="187"/>
    <w:qFormat/>
    <w:uiPriority w:val="0"/>
    <w:pPr>
      <w:pBdr>
        <w:bottom w:val="single" w:color="auto" w:sz="6" w:space="1"/>
      </w:pBdr>
      <w:tabs>
        <w:tab w:val="center" w:pos="4153"/>
        <w:tab w:val="right" w:pos="8306"/>
      </w:tabs>
      <w:jc w:val="center"/>
    </w:pPr>
    <w:rPr>
      <w:sz w:val="18"/>
      <w:szCs w:val="18"/>
    </w:rPr>
  </w:style>
  <w:style w:type="paragraph" w:styleId="22">
    <w:name w:val="toc 1"/>
    <w:basedOn w:val="1"/>
    <w:next w:val="1"/>
    <w:qFormat/>
    <w:uiPriority w:val="39"/>
  </w:style>
  <w:style w:type="paragraph" w:styleId="23">
    <w:name w:val="toc 4"/>
    <w:basedOn w:val="1"/>
    <w:next w:val="1"/>
    <w:unhideWhenUsed/>
    <w:qFormat/>
    <w:uiPriority w:val="39"/>
    <w:pPr>
      <w:spacing w:after="57"/>
      <w:ind w:left="850"/>
    </w:pPr>
  </w:style>
  <w:style w:type="paragraph" w:styleId="24">
    <w:name w:val="Subtitle"/>
    <w:basedOn w:val="1"/>
    <w:next w:val="1"/>
    <w:link w:val="49"/>
    <w:qFormat/>
    <w:uiPriority w:val="11"/>
    <w:pPr>
      <w:spacing w:before="200" w:after="200"/>
    </w:pPr>
    <w:rPr>
      <w:sz w:val="24"/>
      <w:szCs w:val="24"/>
    </w:rPr>
  </w:style>
  <w:style w:type="paragraph" w:styleId="25">
    <w:name w:val="footnote text"/>
    <w:basedOn w:val="1"/>
    <w:link w:val="182"/>
    <w:semiHidden/>
    <w:unhideWhenUsed/>
    <w:qFormat/>
    <w:uiPriority w:val="99"/>
    <w:pPr>
      <w:spacing w:after="40"/>
    </w:pPr>
    <w:rPr>
      <w:sz w:val="18"/>
    </w:rPr>
  </w:style>
  <w:style w:type="paragraph" w:styleId="26">
    <w:name w:val="toc 6"/>
    <w:basedOn w:val="1"/>
    <w:next w:val="1"/>
    <w:unhideWhenUsed/>
    <w:qFormat/>
    <w:uiPriority w:val="39"/>
    <w:pPr>
      <w:spacing w:after="57"/>
      <w:ind w:left="1417"/>
    </w:pPr>
  </w:style>
  <w:style w:type="paragraph" w:styleId="27">
    <w:name w:val="toc 2"/>
    <w:basedOn w:val="1"/>
    <w:next w:val="1"/>
    <w:qFormat/>
    <w:uiPriority w:val="39"/>
    <w:pPr>
      <w:ind w:left="420"/>
    </w:pPr>
  </w:style>
  <w:style w:type="paragraph" w:styleId="28">
    <w:name w:val="toc 9"/>
    <w:basedOn w:val="1"/>
    <w:next w:val="1"/>
    <w:unhideWhenUsed/>
    <w:qFormat/>
    <w:uiPriority w:val="39"/>
    <w:pPr>
      <w:spacing w:after="57"/>
      <w:ind w:left="2268"/>
    </w:pPr>
  </w:style>
  <w:style w:type="paragraph" w:styleId="29">
    <w:name w:val="Title"/>
    <w:basedOn w:val="1"/>
    <w:next w:val="1"/>
    <w:link w:val="48"/>
    <w:qFormat/>
    <w:uiPriority w:val="10"/>
    <w:pPr>
      <w:spacing w:before="300" w:after="200"/>
      <w:contextualSpacing/>
    </w:pPr>
    <w:rPr>
      <w:sz w:val="48"/>
      <w:szCs w:val="48"/>
    </w:rPr>
  </w:style>
  <w:style w:type="paragraph" w:styleId="30">
    <w:name w:val="annotation subject"/>
    <w:basedOn w:val="13"/>
    <w:next w:val="13"/>
    <w:link w:val="193"/>
    <w:qFormat/>
    <w:uiPriority w:val="0"/>
    <w:rPr>
      <w:b/>
      <w:bCs/>
    </w:rPr>
  </w:style>
  <w:style w:type="table" w:styleId="32">
    <w:name w:val="Table Grid"/>
    <w:basedOn w:val="3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4">
    <w:name w:val="endnote reference"/>
    <w:basedOn w:val="33"/>
    <w:semiHidden/>
    <w:unhideWhenUsed/>
    <w:qFormat/>
    <w:uiPriority w:val="99"/>
    <w:rPr>
      <w:vertAlign w:val="superscript"/>
    </w:rPr>
  </w:style>
  <w:style w:type="character" w:styleId="35">
    <w:name w:val="Hyperlink"/>
    <w:basedOn w:val="33"/>
    <w:unhideWhenUsed/>
    <w:qFormat/>
    <w:uiPriority w:val="99"/>
    <w:rPr>
      <w:color w:val="0000FF" w:themeColor="hyperlink"/>
      <w:u w:val="single"/>
      <w14:textFill>
        <w14:solidFill>
          <w14:schemeClr w14:val="hlink"/>
        </w14:solidFill>
      </w14:textFill>
    </w:rPr>
  </w:style>
  <w:style w:type="character" w:styleId="36">
    <w:name w:val="annotation reference"/>
    <w:basedOn w:val="33"/>
    <w:qFormat/>
    <w:uiPriority w:val="0"/>
    <w:rPr>
      <w:sz w:val="21"/>
      <w:szCs w:val="21"/>
    </w:rPr>
  </w:style>
  <w:style w:type="character" w:styleId="37">
    <w:name w:val="footnote reference"/>
    <w:basedOn w:val="33"/>
    <w:unhideWhenUsed/>
    <w:qFormat/>
    <w:uiPriority w:val="99"/>
    <w:rPr>
      <w:vertAlign w:val="superscript"/>
    </w:rPr>
  </w:style>
  <w:style w:type="character" w:customStyle="1" w:styleId="38">
    <w:name w:val="Heading 1 Char"/>
    <w:basedOn w:val="33"/>
    <w:qFormat/>
    <w:uiPriority w:val="9"/>
    <w:rPr>
      <w:rFonts w:ascii="Arial" w:hAnsi="Arial" w:eastAsia="Arial" w:cs="Arial"/>
      <w:sz w:val="40"/>
      <w:szCs w:val="40"/>
    </w:rPr>
  </w:style>
  <w:style w:type="character" w:customStyle="1" w:styleId="39">
    <w:name w:val="Heading 2 Char"/>
    <w:basedOn w:val="33"/>
    <w:qFormat/>
    <w:uiPriority w:val="9"/>
    <w:rPr>
      <w:rFonts w:ascii="Arial" w:hAnsi="Arial" w:eastAsia="Arial" w:cs="Arial"/>
      <w:sz w:val="34"/>
    </w:rPr>
  </w:style>
  <w:style w:type="character" w:customStyle="1" w:styleId="40">
    <w:name w:val="标题 3 字符"/>
    <w:basedOn w:val="33"/>
    <w:link w:val="4"/>
    <w:qFormat/>
    <w:uiPriority w:val="9"/>
    <w:rPr>
      <w:rFonts w:ascii="Arial" w:hAnsi="Arial" w:eastAsia="Arial" w:cs="Arial"/>
      <w:sz w:val="30"/>
      <w:szCs w:val="30"/>
    </w:rPr>
  </w:style>
  <w:style w:type="character" w:customStyle="1" w:styleId="41">
    <w:name w:val="标题 4 字符"/>
    <w:basedOn w:val="33"/>
    <w:link w:val="5"/>
    <w:qFormat/>
    <w:uiPriority w:val="9"/>
    <w:rPr>
      <w:rFonts w:ascii="Arial" w:hAnsi="Arial" w:eastAsia="Arial" w:cs="Arial"/>
      <w:b/>
      <w:bCs/>
      <w:sz w:val="26"/>
      <w:szCs w:val="26"/>
    </w:rPr>
  </w:style>
  <w:style w:type="character" w:customStyle="1" w:styleId="42">
    <w:name w:val="标题 5 字符"/>
    <w:basedOn w:val="33"/>
    <w:link w:val="6"/>
    <w:qFormat/>
    <w:uiPriority w:val="9"/>
    <w:rPr>
      <w:rFonts w:ascii="Arial" w:hAnsi="Arial" w:eastAsia="Arial" w:cs="Arial"/>
      <w:b/>
      <w:bCs/>
      <w:sz w:val="24"/>
      <w:szCs w:val="24"/>
    </w:rPr>
  </w:style>
  <w:style w:type="character" w:customStyle="1" w:styleId="43">
    <w:name w:val="标题 6 字符"/>
    <w:basedOn w:val="33"/>
    <w:link w:val="7"/>
    <w:qFormat/>
    <w:uiPriority w:val="9"/>
    <w:rPr>
      <w:rFonts w:ascii="Arial" w:hAnsi="Arial" w:eastAsia="Arial" w:cs="Arial"/>
      <w:b/>
      <w:bCs/>
      <w:sz w:val="22"/>
      <w:szCs w:val="22"/>
    </w:rPr>
  </w:style>
  <w:style w:type="character" w:customStyle="1" w:styleId="44">
    <w:name w:val="标题 7 字符"/>
    <w:basedOn w:val="33"/>
    <w:link w:val="8"/>
    <w:qFormat/>
    <w:uiPriority w:val="9"/>
    <w:rPr>
      <w:rFonts w:ascii="Arial" w:hAnsi="Arial" w:eastAsia="Arial" w:cs="Arial"/>
      <w:b/>
      <w:bCs/>
      <w:i/>
      <w:iCs/>
      <w:sz w:val="22"/>
      <w:szCs w:val="22"/>
    </w:rPr>
  </w:style>
  <w:style w:type="character" w:customStyle="1" w:styleId="45">
    <w:name w:val="标题 8 字符"/>
    <w:basedOn w:val="33"/>
    <w:link w:val="9"/>
    <w:qFormat/>
    <w:uiPriority w:val="9"/>
    <w:rPr>
      <w:rFonts w:ascii="Arial" w:hAnsi="Arial" w:eastAsia="Arial" w:cs="Arial"/>
      <w:i/>
      <w:iCs/>
      <w:sz w:val="22"/>
      <w:szCs w:val="22"/>
    </w:rPr>
  </w:style>
  <w:style w:type="character" w:customStyle="1" w:styleId="46">
    <w:name w:val="标题 9 字符"/>
    <w:basedOn w:val="33"/>
    <w:link w:val="10"/>
    <w:qFormat/>
    <w:uiPriority w:val="9"/>
    <w:rPr>
      <w:rFonts w:ascii="Arial" w:hAnsi="Arial" w:eastAsia="Arial" w:cs="Arial"/>
      <w:i/>
      <w:iCs/>
      <w:sz w:val="21"/>
      <w:szCs w:val="21"/>
    </w:rPr>
  </w:style>
  <w:style w:type="paragraph" w:styleId="47">
    <w:name w:val="No Spacing"/>
    <w:qFormat/>
    <w:uiPriority w:val="1"/>
    <w:rPr>
      <w:rFonts w:ascii="Calibri" w:hAnsi="Calibri" w:eastAsia="Calibri" w:cs="Calibri"/>
      <w:lang w:val="en-US" w:eastAsia="zh-CN" w:bidi="ar-SA"/>
    </w:rPr>
  </w:style>
  <w:style w:type="character" w:customStyle="1" w:styleId="48">
    <w:name w:val="标题 字符"/>
    <w:basedOn w:val="33"/>
    <w:link w:val="29"/>
    <w:qFormat/>
    <w:uiPriority w:val="10"/>
    <w:rPr>
      <w:sz w:val="48"/>
      <w:szCs w:val="48"/>
    </w:rPr>
  </w:style>
  <w:style w:type="character" w:customStyle="1" w:styleId="49">
    <w:name w:val="副标题 字符"/>
    <w:basedOn w:val="33"/>
    <w:link w:val="24"/>
    <w:qFormat/>
    <w:uiPriority w:val="11"/>
    <w:rPr>
      <w:sz w:val="24"/>
      <w:szCs w:val="24"/>
    </w:rPr>
  </w:style>
  <w:style w:type="paragraph" w:styleId="50">
    <w:name w:val="Quote"/>
    <w:basedOn w:val="1"/>
    <w:next w:val="1"/>
    <w:link w:val="51"/>
    <w:qFormat/>
    <w:uiPriority w:val="29"/>
    <w:pPr>
      <w:ind w:left="720" w:right="720"/>
    </w:pPr>
    <w:rPr>
      <w:i/>
    </w:rPr>
  </w:style>
  <w:style w:type="character" w:customStyle="1" w:styleId="51">
    <w:name w:val="引用 字符"/>
    <w:link w:val="50"/>
    <w:qFormat/>
    <w:uiPriority w:val="29"/>
    <w:rPr>
      <w:i/>
    </w:rPr>
  </w:style>
  <w:style w:type="paragraph" w:styleId="52">
    <w:name w:val="Intense Quote"/>
    <w:basedOn w:val="1"/>
    <w:next w:val="1"/>
    <w:link w:val="53"/>
    <w:qFormat/>
    <w:uiPriority w:val="30"/>
    <w:pPr>
      <w:pBdr>
        <w:top w:val="single" w:color="FFFFFF" w:sz="4" w:space="5"/>
        <w:left w:val="single" w:color="FFFFFF" w:sz="4" w:space="10"/>
        <w:bottom w:val="single" w:color="FFFFFF" w:sz="4" w:space="5"/>
        <w:right w:val="single" w:color="FFFFFF" w:sz="4" w:space="10"/>
      </w:pBdr>
      <w:shd w:val="clear" w:color="F2F2F2" w:fill="F2F2F2"/>
      <w:ind w:left="720" w:right="720"/>
    </w:pPr>
    <w:rPr>
      <w:i/>
    </w:rPr>
  </w:style>
  <w:style w:type="character" w:customStyle="1" w:styleId="53">
    <w:name w:val="明显引用 字符"/>
    <w:link w:val="52"/>
    <w:qFormat/>
    <w:uiPriority w:val="30"/>
    <w:rPr>
      <w:i/>
    </w:rPr>
  </w:style>
  <w:style w:type="character" w:customStyle="1" w:styleId="54">
    <w:name w:val="Header Char"/>
    <w:basedOn w:val="33"/>
    <w:qFormat/>
    <w:uiPriority w:val="99"/>
  </w:style>
  <w:style w:type="character" w:customStyle="1" w:styleId="55">
    <w:name w:val="Footer Char"/>
    <w:basedOn w:val="33"/>
    <w:qFormat/>
    <w:uiPriority w:val="99"/>
  </w:style>
  <w:style w:type="character" w:customStyle="1" w:styleId="56">
    <w:name w:val="Caption Char"/>
    <w:qFormat/>
    <w:uiPriority w:val="99"/>
  </w:style>
  <w:style w:type="table" w:customStyle="1" w:styleId="57">
    <w:name w:val="Table Grid Light"/>
    <w:basedOn w:val="31"/>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Pr>
  </w:style>
  <w:style w:type="table" w:customStyle="1" w:styleId="58">
    <w:name w:val="无格式表格 11"/>
    <w:basedOn w:val="31"/>
    <w:qFormat/>
    <w:uiPriority w:val="59"/>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FFFFF" w:fill="F1F1F1" w:themeFill="text1" w:themeFillTint="0D"/>
      </w:tcPr>
    </w:tblStylePr>
    <w:tblStylePr w:type="band1Horz">
      <w:tcPr>
        <w:shd w:val="clear" w:color="FFFFFF" w:fill="F1F1F1" w:themeFill="text1" w:themeFillTint="0D"/>
      </w:tcPr>
    </w:tblStylePr>
  </w:style>
  <w:style w:type="table" w:customStyle="1" w:styleId="59">
    <w:name w:val="无格式表格 21"/>
    <w:basedOn w:val="31"/>
    <w:qFormat/>
    <w:uiPriority w:val="59"/>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60">
    <w:name w:val="无格式表格 31"/>
    <w:basedOn w:val="31"/>
    <w:qFormat/>
    <w:uiPriority w:val="99"/>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FFFFF" w:fill="F1F1F1" w:themeFill="text1" w:themeFillTint="0D"/>
      </w:tcPr>
    </w:tblStylePr>
    <w:tblStylePr w:type="band1Horz">
      <w:rPr>
        <w:rFonts w:ascii="Arial" w:hAnsi="Arial"/>
        <w:color w:val="404040"/>
        <w:sz w:val="22"/>
      </w:rPr>
      <w:tcPr>
        <w:shd w:val="clear" w:color="FFFFFF" w:fill="F1F1F1" w:themeFill="text1" w:themeFillTint="0D"/>
      </w:tcPr>
    </w:tblStylePr>
  </w:style>
  <w:style w:type="table" w:customStyle="1" w:styleId="61">
    <w:name w:val="无格式表格 41"/>
    <w:basedOn w:val="31"/>
    <w:qFormat/>
    <w:uiPriority w:val="99"/>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F1F1F1" w:themeFill="text1" w:themeFillTint="0D"/>
      </w:tcPr>
    </w:tblStylePr>
    <w:tblStylePr w:type="band1Horz">
      <w:rPr>
        <w:rFonts w:ascii="Arial" w:hAnsi="Arial"/>
        <w:color w:val="404040"/>
        <w:sz w:val="22"/>
      </w:rPr>
      <w:tcPr>
        <w:shd w:val="clear" w:color="FFFFFF" w:fill="F1F1F1" w:themeFill="text1" w:themeFillTint="0D"/>
      </w:tcPr>
    </w:tblStylePr>
  </w:style>
  <w:style w:type="table" w:customStyle="1" w:styleId="62">
    <w:name w:val="无格式表格 51"/>
    <w:basedOn w:val="31"/>
    <w:qFormat/>
    <w:uiPriority w:val="99"/>
    <w:tblStylePr w:type="firstRow">
      <w:rPr>
        <w:i/>
        <w:color w:val="404040"/>
      </w:rPr>
      <w:tcPr>
        <w:tcBorders>
          <w:left w:val="nil"/>
          <w:bottom w:val="single" w:color="404040" w:sz="4" w:space="0"/>
          <w:right w:val="nil"/>
        </w:tcBorders>
        <w:shd w:val="clear" w:color="FFFFFF" w:fill="FFFFFF"/>
      </w:tcPr>
    </w:tblStylePr>
    <w:tblStylePr w:type="lastRow">
      <w:rPr>
        <w:i/>
        <w:color w:val="404040"/>
      </w:rPr>
      <w:tcPr>
        <w:tcBorders>
          <w:top w:val="single" w:color="404040" w:sz="4" w:space="0"/>
          <w:left w:val="nil"/>
          <w:right w:val="nil"/>
        </w:tcBorders>
        <w:shd w:val="clear" w:color="FFFFFF" w:fill="FFFFFF"/>
      </w:tcPr>
    </w:tblStylePr>
    <w:tblStylePr w:type="firstCol">
      <w:pPr>
        <w:jc w:val="right"/>
      </w:pPr>
      <w:rPr>
        <w:i/>
        <w:color w:val="404040"/>
      </w:rPr>
      <w:tcPr>
        <w:tcBorders>
          <w:right w:val="single" w:color="404040" w:sz="4" w:space="0"/>
        </w:tcBorders>
        <w:shd w:val="clear" w:color="FFFFFF" w:fill="FFFFFF"/>
      </w:tcPr>
    </w:tblStylePr>
    <w:tblStylePr w:type="lastCol">
      <w:rPr>
        <w:i/>
        <w:color w:val="404040"/>
      </w:rPr>
      <w:tcPr>
        <w:tcBorders>
          <w:left w:val="single" w:color="404040" w:sz="4" w:space="0"/>
        </w:tcBorders>
        <w:shd w:val="clear" w:color="FFFFFF" w:fill="FFFFFF"/>
      </w:tcPr>
    </w:tblStylePr>
    <w:tblStylePr w:type="band1Vert">
      <w:rPr>
        <w:rFonts w:ascii="Arial" w:hAnsi="Arial"/>
        <w:color w:val="404040"/>
        <w:sz w:val="22"/>
      </w:rPr>
      <w:tcPr>
        <w:shd w:val="clear" w:color="FFFFFF" w:fill="F1F1F1" w:themeFill="text1" w:themeFillTint="0D"/>
      </w:tcPr>
    </w:tblStylePr>
    <w:tblStylePr w:type="band1Horz">
      <w:rPr>
        <w:rFonts w:ascii="Arial" w:hAnsi="Arial"/>
        <w:color w:val="404040"/>
        <w:sz w:val="22"/>
      </w:rPr>
      <w:tcPr>
        <w:shd w:val="clear" w:color="FFFFFF" w:fill="F1F1F1" w:themeFill="text1" w:themeFillTint="0D"/>
      </w:tcPr>
    </w:tblStylePr>
  </w:style>
  <w:style w:type="table" w:customStyle="1" w:styleId="63">
    <w:name w:val="网格表 1 浅色1"/>
    <w:basedOn w:val="31"/>
    <w:qFormat/>
    <w:uiPriority w:val="99"/>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64">
    <w:name w:val="Grid Table 1 Light - Accent 1"/>
    <w:basedOn w:val="31"/>
    <w:qFormat/>
    <w:uiPriority w:val="99"/>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b/>
        <w:color w:val="404040"/>
      </w:rPr>
      <w:tcPr>
        <w:tcBorders>
          <w:bottom w:val="single" w:color="98B5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65">
    <w:name w:val="Grid Table 1 Light - Accent 2"/>
    <w:basedOn w:val="31"/>
    <w:qFormat/>
    <w:uiPriority w:val="99"/>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66">
    <w:name w:val="Grid Table 1 Light - Accent 3"/>
    <w:basedOn w:val="31"/>
    <w:qFormat/>
    <w:uiPriority w:val="99"/>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cPr>
        <w:tcBorders>
          <w:bottom w:val="single" w:color="C4D79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67">
    <w:name w:val="Grid Table 1 Light - Accent 4"/>
    <w:basedOn w:val="31"/>
    <w:qFormat/>
    <w:uiPriority w:val="99"/>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68">
    <w:name w:val="Grid Table 1 Light - Accent 5"/>
    <w:basedOn w:val="31"/>
    <w:qFormat/>
    <w:uiPriority w:val="99"/>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69">
    <w:name w:val="Grid Table 1 Light - Accent 6"/>
    <w:basedOn w:val="31"/>
    <w:qFormat/>
    <w:uiPriority w:val="99"/>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table" w:customStyle="1" w:styleId="70">
    <w:name w:val="网格表 21"/>
    <w:basedOn w:val="31"/>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FFFFFF"/>
      </w:tcPr>
    </w:tblStylePr>
    <w:tblStylePr w:type="lastRow">
      <w:rPr>
        <w:b/>
        <w:color w:val="404040"/>
      </w:rPr>
      <w:tcPr>
        <w:tcBorders>
          <w:top w:val="single" w:color="696969" w:themeColor="text1" w:themeTint="95" w:sz="4" w:space="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CACACA" w:themeFill="text1" w:themeFillTint="34"/>
      </w:tcPr>
    </w:tblStylePr>
    <w:tblStylePr w:type="band1Horz">
      <w:rPr>
        <w:rFonts w:ascii="Arial" w:hAnsi="Arial"/>
        <w:color w:val="404040"/>
        <w:sz w:val="22"/>
      </w:rPr>
      <w:tcPr>
        <w:shd w:val="clear" w:color="FFFFFF" w:fill="CACACA" w:themeFill="text1" w:themeFillTint="34"/>
      </w:tcPr>
    </w:tblStylePr>
  </w:style>
  <w:style w:type="table" w:customStyle="1" w:styleId="71">
    <w:name w:val="Grid Table 2 - Accent 1"/>
    <w:basedOn w:val="31"/>
    <w:qFormat/>
    <w:uiPriority w:val="99"/>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single" w:color="5D8BC2" w:themeColor="accent1" w:themeTint="EA" w:sz="12" w:space="0"/>
          <w:right w:val="nil"/>
        </w:tcBorders>
        <w:shd w:val="clear" w:color="FFFFFF" w:fill="FFFFFF"/>
      </w:tcPr>
    </w:tblStylePr>
    <w:tblStylePr w:type="lastRow">
      <w:rPr>
        <w:b/>
        <w:color w:val="404040"/>
      </w:rPr>
      <w:tcPr>
        <w:tcBorders>
          <w:top w:val="single" w:color="5D8BC2" w:themeColor="accent1" w:themeTint="EA" w:sz="4" w:space="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DBE5F1" w:themeFill="accent1" w:themeFillTint="34"/>
      </w:tcPr>
    </w:tblStylePr>
    <w:tblStylePr w:type="band1Horz">
      <w:rPr>
        <w:rFonts w:ascii="Arial" w:hAnsi="Arial"/>
        <w:color w:val="404040"/>
        <w:sz w:val="22"/>
      </w:rPr>
      <w:tcPr>
        <w:shd w:val="clear" w:color="FFFFFF" w:fill="DBE5F1" w:themeFill="accent1" w:themeFillTint="34"/>
      </w:tcPr>
    </w:tblStylePr>
  </w:style>
  <w:style w:type="table" w:customStyle="1" w:styleId="72">
    <w:name w:val="Grid Table 2 - Accent 2"/>
    <w:basedOn w:val="31"/>
    <w:qFormat/>
    <w:uiPriority w:val="99"/>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single" w:color="D99795" w:themeColor="accent2" w:themeTint="97" w:sz="12" w:space="0"/>
          <w:right w:val="nil"/>
        </w:tcBorders>
        <w:shd w:val="clear" w:color="FFFFFF" w:fill="FFFFFF"/>
      </w:tcPr>
    </w:tblStylePr>
    <w:tblStylePr w:type="lastRow">
      <w:rPr>
        <w:b/>
        <w:color w:val="404040"/>
      </w:rPr>
      <w:tcPr>
        <w:tcBorders>
          <w:top w:val="single" w:color="D99795" w:themeColor="accent2" w:themeTint="97" w:sz="4" w:space="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F2DCDC" w:themeFill="accent2" w:themeFillTint="32"/>
      </w:tcPr>
    </w:tblStylePr>
    <w:tblStylePr w:type="band1Horz">
      <w:rPr>
        <w:rFonts w:ascii="Arial" w:hAnsi="Arial"/>
        <w:color w:val="404040"/>
        <w:sz w:val="22"/>
      </w:rPr>
      <w:tcPr>
        <w:shd w:val="clear" w:color="FFFFFF" w:fill="F2DCDC" w:themeFill="accent2" w:themeFillTint="32"/>
      </w:tcPr>
    </w:tblStylePr>
  </w:style>
  <w:style w:type="table" w:customStyle="1" w:styleId="73">
    <w:name w:val="Grid Table 2 - Accent 3"/>
    <w:basedOn w:val="31"/>
    <w:qFormat/>
    <w:uiPriority w:val="99"/>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single" w:color="9BBB59" w:themeColor="accent3" w:themeTint="FE" w:sz="12" w:space="0"/>
          <w:right w:val="nil"/>
        </w:tcBorders>
        <w:shd w:val="clear" w:color="FFFFFF" w:fill="FFFFFF"/>
      </w:tcPr>
    </w:tblStylePr>
    <w:tblStylePr w:type="lastRow">
      <w:rPr>
        <w:b/>
        <w:color w:val="404040"/>
      </w:rPr>
      <w:tcPr>
        <w:tcBorders>
          <w:top w:val="single" w:color="9BBB59" w:themeColor="accent3" w:themeTint="FE" w:sz="4" w:space="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EAF1DD" w:themeFill="accent3" w:themeFillTint="34"/>
      </w:tcPr>
    </w:tblStylePr>
    <w:tblStylePr w:type="band1Horz">
      <w:rPr>
        <w:rFonts w:ascii="Arial" w:hAnsi="Arial"/>
        <w:color w:val="404040"/>
        <w:sz w:val="22"/>
      </w:rPr>
      <w:tcPr>
        <w:shd w:val="clear" w:color="FFFFFF" w:fill="EAF1DD" w:themeFill="accent3" w:themeFillTint="34"/>
      </w:tcPr>
    </w:tblStylePr>
  </w:style>
  <w:style w:type="table" w:customStyle="1" w:styleId="74">
    <w:name w:val="Grid Table 2 - Accent 4"/>
    <w:basedOn w:val="31"/>
    <w:qFormat/>
    <w:uiPriority w:val="99"/>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single" w:color="B2A1C6" w:themeColor="accent4" w:themeTint="9A" w:sz="12" w:space="0"/>
          <w:right w:val="nil"/>
        </w:tcBorders>
        <w:shd w:val="clear" w:color="FFFFFF" w:fill="FFFFFF"/>
      </w:tcPr>
    </w:tblStylePr>
    <w:tblStylePr w:type="lastRow">
      <w:rPr>
        <w:b/>
        <w:color w:val="404040"/>
      </w:rPr>
      <w:tcPr>
        <w:tcBorders>
          <w:top w:val="single" w:color="B2A1C6" w:themeColor="accent4" w:themeTint="9A" w:sz="4" w:space="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E5DFEC" w:themeFill="accent4" w:themeFillTint="34"/>
      </w:tcPr>
    </w:tblStylePr>
    <w:tblStylePr w:type="band1Horz">
      <w:rPr>
        <w:rFonts w:ascii="Arial" w:hAnsi="Arial"/>
        <w:color w:val="404040"/>
        <w:sz w:val="22"/>
      </w:rPr>
      <w:tcPr>
        <w:shd w:val="clear" w:color="FFFFFF" w:fill="E5DFEC" w:themeFill="accent4" w:themeFillTint="34"/>
      </w:tcPr>
    </w:tblStylePr>
  </w:style>
  <w:style w:type="table" w:customStyle="1" w:styleId="75">
    <w:name w:val="Grid Table 2 - Accent 5"/>
    <w:basedOn w:val="31"/>
    <w:qFormat/>
    <w:uiPriority w:val="99"/>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single" w:color="4BACC6" w:themeColor="accent5" w:sz="12" w:space="0"/>
          <w:right w:val="nil"/>
        </w:tcBorders>
        <w:shd w:val="clear" w:color="FFFFFF" w:fill="FFFFFF"/>
      </w:tcPr>
    </w:tblStylePr>
    <w:tblStylePr w:type="lastRow">
      <w:rPr>
        <w:b/>
        <w:color w:val="404040"/>
      </w:rPr>
      <w:tcPr>
        <w:tcBorders>
          <w:top w:val="single" w:color="4BACC6" w:themeColor="accent5" w:sz="4" w:space="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DAEEF3" w:themeFill="accent5" w:themeFillTint="34"/>
      </w:tcPr>
    </w:tblStylePr>
    <w:tblStylePr w:type="band1Horz">
      <w:rPr>
        <w:rFonts w:ascii="Arial" w:hAnsi="Arial"/>
        <w:color w:val="404040"/>
        <w:sz w:val="22"/>
      </w:rPr>
      <w:tcPr>
        <w:shd w:val="clear" w:color="FFFFFF" w:fill="DAEEF3" w:themeFill="accent5" w:themeFillTint="34"/>
      </w:tcPr>
    </w:tblStylePr>
  </w:style>
  <w:style w:type="table" w:customStyle="1" w:styleId="76">
    <w:name w:val="Grid Table 2 - Accent 6"/>
    <w:basedOn w:val="31"/>
    <w:qFormat/>
    <w:uiPriority w:val="99"/>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single" w:color="F79646" w:themeColor="accent6" w:sz="12" w:space="0"/>
          <w:right w:val="nil"/>
        </w:tcBorders>
        <w:shd w:val="clear" w:color="FFFFFF" w:fill="FFFFFF"/>
      </w:tcPr>
    </w:tblStylePr>
    <w:tblStylePr w:type="lastRow">
      <w:rPr>
        <w:b/>
        <w:color w:val="404040"/>
      </w:rPr>
      <w:tcPr>
        <w:tcBorders>
          <w:top w:val="single" w:color="F79646" w:themeColor="accent6" w:sz="4" w:space="0"/>
          <w:left w:val="nil"/>
          <w:bottom w:val="nil"/>
          <w:right w:val="nil"/>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FDE9D9" w:themeFill="accent6" w:themeFillTint="34"/>
      </w:tcPr>
    </w:tblStylePr>
    <w:tblStylePr w:type="band1Horz">
      <w:rPr>
        <w:rFonts w:ascii="Arial" w:hAnsi="Arial"/>
        <w:color w:val="404040"/>
        <w:sz w:val="22"/>
      </w:rPr>
      <w:tcPr>
        <w:shd w:val="clear" w:color="FFFFFF" w:fill="FDE9D9" w:themeFill="accent6" w:themeFillTint="34"/>
      </w:tcPr>
    </w:tblStylePr>
  </w:style>
  <w:style w:type="table" w:customStyle="1" w:styleId="77">
    <w:name w:val="网格表 31"/>
    <w:basedOn w:val="31"/>
    <w:qFormat/>
    <w:uiPriority w:val="99"/>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FFFFFF"/>
      </w:tcPr>
    </w:tblStylePr>
    <w:tblStylePr w:type="lastRow">
      <w:rPr>
        <w:b/>
        <w:color w:val="404040"/>
      </w:rPr>
      <w:tcPr>
        <w:tcBorders>
          <w:top w:val="nil"/>
          <w:left w:val="nil"/>
          <w:bottom w:val="nil"/>
          <w:right w:val="nil"/>
        </w:tcBorders>
        <w:shd w:val="clear" w:color="FFFFFF" w:fill="FFFFFF"/>
      </w:tcPr>
    </w:tblStylePr>
    <w:tblStylePr w:type="firstCol">
      <w:pPr>
        <w:jc w:val="right"/>
      </w:pPr>
      <w:rPr>
        <w:i/>
        <w:color w:val="404040"/>
      </w:rPr>
      <w:tcPr>
        <w:tcBorders>
          <w:top w:val="nil"/>
          <w:left w:val="nil"/>
          <w:bottom w:val="nil"/>
          <w:right w:val="nil"/>
        </w:tcBorders>
        <w:shd w:val="clear" w:color="FFFFFF" w:fill="FFFFFF"/>
      </w:tcPr>
    </w:tblStylePr>
    <w:tblStylePr w:type="lastCol">
      <w:rPr>
        <w:i/>
        <w:color w:val="404040"/>
      </w:rPr>
      <w:tcPr>
        <w:tcBorders>
          <w:top w:val="nil"/>
          <w:left w:val="nil"/>
          <w:bottom w:val="nil"/>
          <w:right w:val="nil"/>
        </w:tcBorders>
        <w:shd w:val="clear" w:color="FFFFFF" w:fill="FFFFFF"/>
      </w:tcPr>
    </w:tblStylePr>
    <w:tblStylePr w:type="band1Vert">
      <w:rPr>
        <w:rFonts w:ascii="Arial" w:hAnsi="Arial"/>
        <w:color w:val="404040"/>
        <w:sz w:val="22"/>
      </w:rPr>
      <w:tcPr>
        <w:shd w:val="clear" w:color="FFFFFF" w:fill="CACACA" w:themeFill="text1" w:themeFillTint="34"/>
      </w:tcPr>
    </w:tblStylePr>
    <w:tblStylePr w:type="band1Horz">
      <w:rPr>
        <w:rFonts w:ascii="Arial" w:hAnsi="Arial"/>
        <w:color w:val="404040"/>
        <w:sz w:val="22"/>
      </w:rPr>
      <w:tcPr>
        <w:shd w:val="clear" w:color="FFFFFF" w:fill="CACACA" w:themeFill="text1" w:themeFillTint="34"/>
      </w:tcPr>
    </w:tblStylePr>
  </w:style>
  <w:style w:type="table" w:customStyle="1" w:styleId="78">
    <w:name w:val="Grid Table 3 - Accent 1"/>
    <w:basedOn w:val="31"/>
    <w:qFormat/>
    <w:uiPriority w:val="99"/>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nil"/>
          <w:right w:val="nil"/>
        </w:tcBorders>
        <w:shd w:val="clear" w:color="FFFFFF" w:fill="FFFFFF"/>
      </w:tcPr>
    </w:tblStylePr>
    <w:tblStylePr w:type="lastRow">
      <w:rPr>
        <w:b/>
        <w:color w:val="404040"/>
      </w:rPr>
      <w:tcPr>
        <w:tcBorders>
          <w:top w:val="nil"/>
          <w:left w:val="nil"/>
          <w:bottom w:val="nil"/>
          <w:right w:val="nil"/>
        </w:tcBorders>
        <w:shd w:val="clear" w:color="FFFFFF" w:fill="FFFFFF"/>
      </w:tcPr>
    </w:tblStylePr>
    <w:tblStylePr w:type="firstCol">
      <w:pPr>
        <w:jc w:val="right"/>
      </w:pPr>
      <w:rPr>
        <w:i/>
        <w:color w:val="404040"/>
      </w:rPr>
      <w:tcPr>
        <w:tcBorders>
          <w:top w:val="nil"/>
          <w:left w:val="nil"/>
          <w:bottom w:val="nil"/>
          <w:right w:val="nil"/>
        </w:tcBorders>
        <w:shd w:val="clear" w:color="FFFFFF" w:fill="FFFFFF"/>
      </w:tcPr>
    </w:tblStylePr>
    <w:tblStylePr w:type="lastCol">
      <w:rPr>
        <w:i/>
        <w:color w:val="404040"/>
      </w:rPr>
      <w:tcPr>
        <w:tcBorders>
          <w:top w:val="nil"/>
          <w:left w:val="nil"/>
          <w:bottom w:val="nil"/>
          <w:right w:val="nil"/>
        </w:tcBorders>
        <w:shd w:val="clear" w:color="FFFFFF" w:fill="FFFFFF"/>
      </w:tcPr>
    </w:tblStylePr>
    <w:tblStylePr w:type="band1Vert">
      <w:rPr>
        <w:rFonts w:ascii="Arial" w:hAnsi="Arial"/>
        <w:color w:val="404040"/>
        <w:sz w:val="22"/>
      </w:rPr>
      <w:tcPr>
        <w:shd w:val="clear" w:color="FFFFFF" w:fill="DBE5F1" w:themeFill="accent1" w:themeFillTint="34"/>
      </w:tcPr>
    </w:tblStylePr>
    <w:tblStylePr w:type="band1Horz">
      <w:rPr>
        <w:rFonts w:ascii="Arial" w:hAnsi="Arial"/>
        <w:color w:val="404040"/>
        <w:sz w:val="22"/>
      </w:rPr>
      <w:tcPr>
        <w:shd w:val="clear" w:color="FFFFFF" w:fill="DBE5F1" w:themeFill="accent1" w:themeFillTint="34"/>
      </w:tcPr>
    </w:tblStylePr>
  </w:style>
  <w:style w:type="table" w:customStyle="1" w:styleId="79">
    <w:name w:val="Grid Table 3 - Accent 2"/>
    <w:basedOn w:val="31"/>
    <w:qFormat/>
    <w:uiPriority w:val="99"/>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nil"/>
          <w:right w:val="nil"/>
        </w:tcBorders>
        <w:shd w:val="clear" w:color="FFFFFF" w:fill="FFFFFF"/>
      </w:tcPr>
    </w:tblStylePr>
    <w:tblStylePr w:type="lastRow">
      <w:rPr>
        <w:b/>
        <w:color w:val="404040"/>
      </w:rPr>
      <w:tcPr>
        <w:tcBorders>
          <w:top w:val="nil"/>
          <w:left w:val="nil"/>
          <w:bottom w:val="nil"/>
          <w:right w:val="nil"/>
        </w:tcBorders>
        <w:shd w:val="clear" w:color="FFFFFF" w:fill="FFFFFF"/>
      </w:tcPr>
    </w:tblStylePr>
    <w:tblStylePr w:type="firstCol">
      <w:pPr>
        <w:jc w:val="right"/>
      </w:pPr>
      <w:rPr>
        <w:i/>
        <w:color w:val="404040"/>
      </w:rPr>
      <w:tcPr>
        <w:tcBorders>
          <w:top w:val="nil"/>
          <w:left w:val="nil"/>
          <w:bottom w:val="nil"/>
          <w:right w:val="nil"/>
        </w:tcBorders>
        <w:shd w:val="clear" w:color="FFFFFF" w:fill="FFFFFF"/>
      </w:tcPr>
    </w:tblStylePr>
    <w:tblStylePr w:type="lastCol">
      <w:rPr>
        <w:i/>
        <w:color w:val="404040"/>
      </w:rPr>
      <w:tcPr>
        <w:tcBorders>
          <w:top w:val="nil"/>
          <w:left w:val="nil"/>
          <w:bottom w:val="nil"/>
          <w:right w:val="nil"/>
        </w:tcBorders>
        <w:shd w:val="clear" w:color="FFFFFF" w:fill="FFFFFF"/>
      </w:tcPr>
    </w:tblStylePr>
    <w:tblStylePr w:type="band1Vert">
      <w:rPr>
        <w:rFonts w:ascii="Arial" w:hAnsi="Arial"/>
        <w:color w:val="404040"/>
        <w:sz w:val="22"/>
      </w:rPr>
      <w:tcPr>
        <w:shd w:val="clear" w:color="FFFFFF" w:fill="F2DCDC" w:themeFill="accent2" w:themeFillTint="32"/>
      </w:tcPr>
    </w:tblStylePr>
    <w:tblStylePr w:type="band1Horz">
      <w:rPr>
        <w:rFonts w:ascii="Arial" w:hAnsi="Arial"/>
        <w:color w:val="404040"/>
        <w:sz w:val="22"/>
      </w:rPr>
      <w:tcPr>
        <w:shd w:val="clear" w:color="FFFFFF" w:fill="F2DCDC" w:themeFill="accent2" w:themeFillTint="32"/>
      </w:tcPr>
    </w:tblStylePr>
  </w:style>
  <w:style w:type="table" w:customStyle="1" w:styleId="80">
    <w:name w:val="Grid Table 3 - Accent 3"/>
    <w:basedOn w:val="31"/>
    <w:qFormat/>
    <w:uiPriority w:val="99"/>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nil"/>
          <w:right w:val="nil"/>
        </w:tcBorders>
        <w:shd w:val="clear" w:color="FFFFFF" w:fill="FFFFFF"/>
      </w:tcPr>
    </w:tblStylePr>
    <w:tblStylePr w:type="lastRow">
      <w:rPr>
        <w:b/>
        <w:color w:val="404040"/>
      </w:rPr>
      <w:tcPr>
        <w:tcBorders>
          <w:top w:val="nil"/>
          <w:left w:val="nil"/>
          <w:bottom w:val="nil"/>
          <w:right w:val="nil"/>
        </w:tcBorders>
        <w:shd w:val="clear" w:color="FFFFFF" w:fill="FFFFFF"/>
      </w:tcPr>
    </w:tblStylePr>
    <w:tblStylePr w:type="firstCol">
      <w:pPr>
        <w:jc w:val="right"/>
      </w:pPr>
      <w:rPr>
        <w:i/>
        <w:color w:val="404040"/>
      </w:rPr>
      <w:tcPr>
        <w:tcBorders>
          <w:top w:val="nil"/>
          <w:left w:val="nil"/>
          <w:bottom w:val="nil"/>
          <w:right w:val="nil"/>
        </w:tcBorders>
        <w:shd w:val="clear" w:color="FFFFFF" w:fill="FFFFFF"/>
      </w:tcPr>
    </w:tblStylePr>
    <w:tblStylePr w:type="lastCol">
      <w:rPr>
        <w:i/>
        <w:color w:val="404040"/>
      </w:rPr>
      <w:tcPr>
        <w:tcBorders>
          <w:top w:val="nil"/>
          <w:left w:val="nil"/>
          <w:bottom w:val="nil"/>
          <w:right w:val="nil"/>
        </w:tcBorders>
        <w:shd w:val="clear" w:color="FFFFFF" w:fill="FFFFFF"/>
      </w:tcPr>
    </w:tblStylePr>
    <w:tblStylePr w:type="band1Vert">
      <w:rPr>
        <w:rFonts w:ascii="Arial" w:hAnsi="Arial"/>
        <w:color w:val="404040"/>
        <w:sz w:val="22"/>
      </w:rPr>
      <w:tcPr>
        <w:shd w:val="clear" w:color="FFFFFF" w:fill="EAF1DD" w:themeFill="accent3" w:themeFillTint="34"/>
      </w:tcPr>
    </w:tblStylePr>
    <w:tblStylePr w:type="band1Horz">
      <w:rPr>
        <w:rFonts w:ascii="Arial" w:hAnsi="Arial"/>
        <w:color w:val="404040"/>
        <w:sz w:val="22"/>
      </w:rPr>
      <w:tcPr>
        <w:shd w:val="clear" w:color="FFFFFF" w:fill="EAF1DD" w:themeFill="accent3" w:themeFillTint="34"/>
      </w:tcPr>
    </w:tblStylePr>
  </w:style>
  <w:style w:type="table" w:customStyle="1" w:styleId="81">
    <w:name w:val="Grid Table 3 - Accent 4"/>
    <w:basedOn w:val="31"/>
    <w:qFormat/>
    <w:uiPriority w:val="99"/>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nil"/>
          <w:right w:val="nil"/>
        </w:tcBorders>
        <w:shd w:val="clear" w:color="FFFFFF" w:fill="FFFFFF"/>
      </w:tcPr>
    </w:tblStylePr>
    <w:tblStylePr w:type="lastRow">
      <w:rPr>
        <w:b/>
        <w:color w:val="404040"/>
      </w:rPr>
      <w:tcPr>
        <w:tcBorders>
          <w:top w:val="nil"/>
          <w:left w:val="nil"/>
          <w:bottom w:val="nil"/>
          <w:right w:val="nil"/>
        </w:tcBorders>
        <w:shd w:val="clear" w:color="FFFFFF" w:fill="FFFFFF"/>
      </w:tcPr>
    </w:tblStylePr>
    <w:tblStylePr w:type="firstCol">
      <w:pPr>
        <w:jc w:val="right"/>
      </w:pPr>
      <w:rPr>
        <w:i/>
        <w:color w:val="404040"/>
      </w:rPr>
      <w:tcPr>
        <w:tcBorders>
          <w:top w:val="nil"/>
          <w:left w:val="nil"/>
          <w:bottom w:val="nil"/>
          <w:right w:val="nil"/>
        </w:tcBorders>
        <w:shd w:val="clear" w:color="FFFFFF" w:fill="FFFFFF"/>
      </w:tcPr>
    </w:tblStylePr>
    <w:tblStylePr w:type="lastCol">
      <w:rPr>
        <w:i/>
        <w:color w:val="404040"/>
      </w:rPr>
      <w:tcPr>
        <w:tcBorders>
          <w:top w:val="nil"/>
          <w:left w:val="nil"/>
          <w:bottom w:val="nil"/>
          <w:right w:val="nil"/>
        </w:tcBorders>
        <w:shd w:val="clear" w:color="FFFFFF" w:fill="FFFFFF"/>
      </w:tcPr>
    </w:tblStylePr>
    <w:tblStylePr w:type="band1Vert">
      <w:rPr>
        <w:rFonts w:ascii="Arial" w:hAnsi="Arial"/>
        <w:color w:val="404040"/>
        <w:sz w:val="22"/>
      </w:rPr>
      <w:tcPr>
        <w:shd w:val="clear" w:color="FFFFFF" w:fill="E5DFEC" w:themeFill="accent4" w:themeFillTint="34"/>
      </w:tcPr>
    </w:tblStylePr>
    <w:tblStylePr w:type="band1Horz">
      <w:rPr>
        <w:rFonts w:ascii="Arial" w:hAnsi="Arial"/>
        <w:color w:val="404040"/>
        <w:sz w:val="22"/>
      </w:rPr>
      <w:tcPr>
        <w:shd w:val="clear" w:color="FFFFFF" w:fill="E5DFEC" w:themeFill="accent4" w:themeFillTint="34"/>
      </w:tcPr>
    </w:tblStylePr>
  </w:style>
  <w:style w:type="table" w:customStyle="1" w:styleId="82">
    <w:name w:val="Grid Table 3 - Accent 5"/>
    <w:basedOn w:val="31"/>
    <w:qFormat/>
    <w:uiPriority w:val="99"/>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nil"/>
          <w:right w:val="nil"/>
        </w:tcBorders>
        <w:shd w:val="clear" w:color="FFFFFF" w:fill="FFFFFF"/>
      </w:tcPr>
    </w:tblStylePr>
    <w:tblStylePr w:type="lastRow">
      <w:rPr>
        <w:b/>
        <w:color w:val="404040"/>
      </w:rPr>
      <w:tcPr>
        <w:tcBorders>
          <w:top w:val="nil"/>
          <w:left w:val="nil"/>
          <w:bottom w:val="nil"/>
          <w:right w:val="nil"/>
        </w:tcBorders>
        <w:shd w:val="clear" w:color="FFFFFF" w:fill="FFFFFF"/>
      </w:tcPr>
    </w:tblStylePr>
    <w:tblStylePr w:type="firstCol">
      <w:pPr>
        <w:jc w:val="right"/>
      </w:pPr>
      <w:rPr>
        <w:i/>
        <w:color w:val="404040"/>
      </w:rPr>
      <w:tcPr>
        <w:tcBorders>
          <w:top w:val="nil"/>
          <w:left w:val="nil"/>
          <w:bottom w:val="nil"/>
          <w:right w:val="nil"/>
        </w:tcBorders>
        <w:shd w:val="clear" w:color="FFFFFF" w:fill="FFFFFF"/>
      </w:tcPr>
    </w:tblStylePr>
    <w:tblStylePr w:type="lastCol">
      <w:rPr>
        <w:i/>
        <w:color w:val="404040"/>
      </w:rPr>
      <w:tcPr>
        <w:tcBorders>
          <w:top w:val="nil"/>
          <w:left w:val="nil"/>
          <w:bottom w:val="nil"/>
          <w:right w:val="nil"/>
        </w:tcBorders>
        <w:shd w:val="clear" w:color="FFFFFF" w:fill="FFFFFF"/>
      </w:tcPr>
    </w:tblStylePr>
    <w:tblStylePr w:type="band1Vert">
      <w:rPr>
        <w:rFonts w:ascii="Arial" w:hAnsi="Arial"/>
        <w:color w:val="404040"/>
        <w:sz w:val="22"/>
      </w:rPr>
      <w:tcPr>
        <w:shd w:val="clear" w:color="FFFFFF" w:fill="DAEEF3" w:themeFill="accent5" w:themeFillTint="34"/>
      </w:tcPr>
    </w:tblStylePr>
    <w:tblStylePr w:type="band1Horz">
      <w:rPr>
        <w:rFonts w:ascii="Arial" w:hAnsi="Arial"/>
        <w:color w:val="404040"/>
        <w:sz w:val="22"/>
      </w:rPr>
      <w:tcPr>
        <w:shd w:val="clear" w:color="FFFFFF" w:fill="DAEEF3" w:themeFill="accent5" w:themeFillTint="34"/>
      </w:tcPr>
    </w:tblStylePr>
  </w:style>
  <w:style w:type="table" w:customStyle="1" w:styleId="83">
    <w:name w:val="Grid Table 3 - Accent 6"/>
    <w:basedOn w:val="31"/>
    <w:qFormat/>
    <w:uiPriority w:val="99"/>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nil"/>
          <w:right w:val="nil"/>
        </w:tcBorders>
        <w:shd w:val="clear" w:color="FFFFFF" w:fill="FFFFFF"/>
      </w:tcPr>
    </w:tblStylePr>
    <w:tblStylePr w:type="lastRow">
      <w:rPr>
        <w:b/>
        <w:color w:val="404040"/>
      </w:rPr>
      <w:tcPr>
        <w:tcBorders>
          <w:top w:val="nil"/>
          <w:left w:val="nil"/>
          <w:bottom w:val="nil"/>
          <w:right w:val="nil"/>
        </w:tcBorders>
        <w:shd w:val="clear" w:color="FFFFFF" w:fill="FFFFFF"/>
      </w:tcPr>
    </w:tblStylePr>
    <w:tblStylePr w:type="firstCol">
      <w:pPr>
        <w:jc w:val="right"/>
      </w:pPr>
      <w:rPr>
        <w:i/>
        <w:color w:val="404040"/>
      </w:rPr>
      <w:tcPr>
        <w:tcBorders>
          <w:top w:val="nil"/>
          <w:left w:val="nil"/>
          <w:bottom w:val="nil"/>
          <w:right w:val="nil"/>
        </w:tcBorders>
        <w:shd w:val="clear" w:color="FFFFFF" w:fill="FFFFFF"/>
      </w:tcPr>
    </w:tblStylePr>
    <w:tblStylePr w:type="lastCol">
      <w:rPr>
        <w:i/>
        <w:color w:val="404040"/>
      </w:rPr>
      <w:tcPr>
        <w:tcBorders>
          <w:top w:val="nil"/>
          <w:left w:val="nil"/>
          <w:bottom w:val="nil"/>
          <w:right w:val="nil"/>
        </w:tcBorders>
        <w:shd w:val="clear" w:color="FFFFFF" w:fill="FFFFFF"/>
      </w:tcPr>
    </w:tblStylePr>
    <w:tblStylePr w:type="band1Vert">
      <w:rPr>
        <w:rFonts w:ascii="Arial" w:hAnsi="Arial"/>
        <w:color w:val="404040"/>
        <w:sz w:val="22"/>
      </w:rPr>
      <w:tcPr>
        <w:shd w:val="clear" w:color="FFFFFF" w:fill="FDE9D9" w:themeFill="accent6" w:themeFillTint="34"/>
      </w:tcPr>
    </w:tblStylePr>
    <w:tblStylePr w:type="band1Horz">
      <w:rPr>
        <w:rFonts w:ascii="Arial" w:hAnsi="Arial"/>
        <w:color w:val="404040"/>
        <w:sz w:val="22"/>
      </w:rPr>
      <w:tcPr>
        <w:shd w:val="clear" w:color="FFFFFF" w:fill="FDE9D9" w:themeFill="accent6" w:themeFillTint="34"/>
      </w:tcPr>
    </w:tblStylePr>
  </w:style>
  <w:style w:type="table" w:customStyle="1" w:styleId="84">
    <w:name w:val="网格表 41"/>
    <w:basedOn w:val="31"/>
    <w:qFormat/>
    <w:uiPriority w:val="59"/>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FFFFFF"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CACACA" w:themeFill="text1" w:themeFillTint="34"/>
      </w:tcPr>
    </w:tblStylePr>
    <w:tblStylePr w:type="band1Horz">
      <w:rPr>
        <w:rFonts w:ascii="Arial" w:hAnsi="Arial"/>
        <w:color w:val="404040"/>
        <w:sz w:val="22"/>
      </w:rPr>
      <w:tcPr>
        <w:shd w:val="clear" w:color="FFFFFF" w:fill="CACACA" w:themeFill="text1" w:themeFillTint="34"/>
      </w:tcPr>
    </w:tblStylePr>
  </w:style>
  <w:style w:type="table" w:customStyle="1" w:styleId="85">
    <w:name w:val="Grid Table 4 - Accent 1"/>
    <w:basedOn w:val="31"/>
    <w:qFormat/>
    <w:uiPriority w:val="59"/>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rFonts w:ascii="Arial" w:hAnsi="Arial"/>
        <w:b/>
        <w:color w:val="FFFFFF"/>
        <w:sz w:val="22"/>
      </w:r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FFFFFF" w:fill="5D8BC2" w:themeFill="accent1" w:themeFillTint="EA"/>
      </w:tcPr>
    </w:tblStylePr>
    <w:tblStylePr w:type="lastRow">
      <w:rPr>
        <w:b/>
        <w:color w:val="404040"/>
      </w:rPr>
      <w:tcPr>
        <w:tcBorders>
          <w:top w:val="single" w:color="5D8B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DCE6F2" w:themeFill="accent1" w:themeFillTint="32"/>
      </w:tcPr>
    </w:tblStylePr>
    <w:tblStylePr w:type="band1Horz">
      <w:rPr>
        <w:rFonts w:ascii="Arial" w:hAnsi="Arial"/>
        <w:color w:val="404040"/>
        <w:sz w:val="22"/>
      </w:rPr>
      <w:tcPr>
        <w:shd w:val="clear" w:color="FFFFFF" w:fill="DCE6F2" w:themeFill="accent1" w:themeFillTint="32"/>
      </w:tcPr>
    </w:tblStylePr>
  </w:style>
  <w:style w:type="table" w:customStyle="1" w:styleId="86">
    <w:name w:val="Grid Table 4 - Accent 2"/>
    <w:basedOn w:val="31"/>
    <w:qFormat/>
    <w:uiPriority w:val="59"/>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Pr>
    <w:tblStylePr w:type="firstRow">
      <w:rPr>
        <w:rFonts w:ascii="Arial" w:hAnsi="Arial"/>
        <w:b/>
        <w:color w:val="FFFFFF"/>
        <w:sz w:val="22"/>
      </w:r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FFFFFF" w:fill="D99795" w:themeFill="accent2" w:themeFillTint="97"/>
      </w:tcPr>
    </w:tblStylePr>
    <w:tblStylePr w:type="lastRow">
      <w:rPr>
        <w:b/>
        <w:color w:val="404040"/>
      </w:rPr>
      <w:tcPr>
        <w:tcBorders>
          <w:top w:val="single" w:color="D997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F2DCDC" w:themeFill="accent2" w:themeFillTint="32"/>
      </w:tcPr>
    </w:tblStylePr>
    <w:tblStylePr w:type="band1Horz">
      <w:rPr>
        <w:rFonts w:ascii="Arial" w:hAnsi="Arial"/>
        <w:color w:val="404040"/>
        <w:sz w:val="22"/>
      </w:rPr>
      <w:tcPr>
        <w:shd w:val="clear" w:color="FFFFFF" w:fill="F2DCDC" w:themeFill="accent2" w:themeFillTint="32"/>
      </w:tcPr>
    </w:tblStylePr>
  </w:style>
  <w:style w:type="table" w:customStyle="1" w:styleId="87">
    <w:name w:val="Grid Table 4 - Accent 3"/>
    <w:basedOn w:val="31"/>
    <w:qFormat/>
    <w:uiPriority w:val="59"/>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rFonts w:ascii="Arial" w:hAnsi="Arial"/>
        <w:b/>
        <w:color w:val="FFFFFF"/>
        <w:sz w:val="22"/>
      </w:r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FFFFFF" w:fill="9BBB59" w:themeFill="accent3" w:themeFillTint="FE"/>
      </w:tcPr>
    </w:tblStylePr>
    <w:tblStylePr w:type="lastRow">
      <w:rPr>
        <w:b/>
        <w:color w:val="404040"/>
      </w:rPr>
      <w:tcPr>
        <w:tcBorders>
          <w:top w:val="single" w:color="9B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EAF1DD" w:themeFill="accent3" w:themeFillTint="34"/>
      </w:tcPr>
    </w:tblStylePr>
    <w:tblStylePr w:type="band1Horz">
      <w:rPr>
        <w:rFonts w:ascii="Arial" w:hAnsi="Arial"/>
        <w:color w:val="404040"/>
        <w:sz w:val="22"/>
      </w:rPr>
      <w:tcPr>
        <w:shd w:val="clear" w:color="FFFFFF" w:fill="EAF1DD" w:themeFill="accent3" w:themeFillTint="34"/>
      </w:tcPr>
    </w:tblStylePr>
  </w:style>
  <w:style w:type="table" w:customStyle="1" w:styleId="88">
    <w:name w:val="Grid Table 4 - Accent 4"/>
    <w:basedOn w:val="31"/>
    <w:qFormat/>
    <w:uiPriority w:val="59"/>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FFFFFF"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E5DFEC" w:themeFill="accent4" w:themeFillTint="34"/>
      </w:tcPr>
    </w:tblStylePr>
    <w:tblStylePr w:type="band1Horz">
      <w:rPr>
        <w:rFonts w:ascii="Arial" w:hAnsi="Arial"/>
        <w:color w:val="404040"/>
        <w:sz w:val="22"/>
      </w:rPr>
      <w:tcPr>
        <w:shd w:val="clear" w:color="FFFFFF" w:fill="E5DFEC" w:themeFill="accent4" w:themeFillTint="34"/>
      </w:tcPr>
    </w:tblStylePr>
  </w:style>
  <w:style w:type="table" w:customStyle="1" w:styleId="89">
    <w:name w:val="Grid Table 4 - Accent 5"/>
    <w:basedOn w:val="31"/>
    <w:qFormat/>
    <w:uiPriority w:val="59"/>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FFFFFF"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DAEEF3" w:themeFill="accent5" w:themeFillTint="34"/>
      </w:tcPr>
    </w:tblStylePr>
    <w:tblStylePr w:type="band1Horz">
      <w:rPr>
        <w:rFonts w:ascii="Arial" w:hAnsi="Arial"/>
        <w:color w:val="404040"/>
        <w:sz w:val="22"/>
      </w:rPr>
      <w:tcPr>
        <w:shd w:val="clear" w:color="FFFFFF" w:fill="DAEEF3" w:themeFill="accent5" w:themeFillTint="34"/>
      </w:tcPr>
    </w:tblStylePr>
  </w:style>
  <w:style w:type="table" w:customStyle="1" w:styleId="90">
    <w:name w:val="Grid Table 4 - Accent 6"/>
    <w:basedOn w:val="31"/>
    <w:qFormat/>
    <w:uiPriority w:val="59"/>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FFFFF"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FDE9D9" w:themeFill="accent6" w:themeFillTint="34"/>
      </w:tcPr>
    </w:tblStylePr>
    <w:tblStylePr w:type="band1Horz">
      <w:rPr>
        <w:rFonts w:ascii="Arial" w:hAnsi="Arial"/>
        <w:color w:val="404040"/>
        <w:sz w:val="22"/>
      </w:rPr>
      <w:tcPr>
        <w:shd w:val="clear" w:color="FFFFFF" w:fill="FDE9D9" w:themeFill="accent6" w:themeFillTint="34"/>
      </w:tcPr>
    </w:tblStylePr>
  </w:style>
  <w:style w:type="table" w:customStyle="1" w:styleId="91">
    <w:name w:val="网格表 5 深色1"/>
    <w:basedOn w:val="31"/>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FFFFF" w:fill="000000" w:themeFill="text1"/>
      </w:tcPr>
    </w:tblStylePr>
    <w:tblStylePr w:type="lastRow">
      <w:rPr>
        <w:rFonts w:ascii="Arial" w:hAnsi="Arial"/>
        <w:b/>
        <w:color w:val="FFFFFF"/>
        <w:sz w:val="22"/>
      </w:rPr>
      <w:tcPr>
        <w:tcBorders>
          <w:top w:val="single" w:color="FFFFFF" w:themeColor="light1" w:sz="4" w:space="0"/>
        </w:tcBorders>
        <w:shd w:val="clear" w:color="FFFFFF" w:fill="000000" w:themeFill="text1"/>
      </w:tcPr>
    </w:tblStylePr>
    <w:tblStylePr w:type="firstCol">
      <w:rPr>
        <w:rFonts w:ascii="Arial" w:hAnsi="Arial"/>
        <w:b/>
        <w:color w:val="FFFFFF"/>
        <w:sz w:val="22"/>
      </w:rPr>
      <w:tcPr>
        <w:shd w:val="clear" w:color="FFFFFF" w:fill="000000" w:themeFill="text1"/>
      </w:tcPr>
    </w:tblStylePr>
    <w:tblStylePr w:type="lastCol">
      <w:rPr>
        <w:rFonts w:ascii="Arial" w:hAnsi="Arial"/>
        <w:b/>
        <w:color w:val="FFFFFF"/>
        <w:sz w:val="22"/>
      </w:rPr>
      <w:tcPr>
        <w:shd w:val="clear" w:color="FFFFFF" w:fill="000000" w:themeFill="text1"/>
      </w:tcPr>
    </w:tblStylePr>
    <w:tblStylePr w:type="band1Vert">
      <w:tcPr>
        <w:shd w:val="clear" w:color="FFFFFF" w:fill="898989" w:themeFill="text1" w:themeFillTint="75"/>
      </w:tcPr>
    </w:tblStylePr>
    <w:tblStylePr w:type="band1Horz">
      <w:tcPr>
        <w:shd w:val="clear" w:color="FFFFFF" w:fill="898989" w:themeFill="text1" w:themeFillTint="75"/>
      </w:tcPr>
    </w:tblStylePr>
  </w:style>
  <w:style w:type="table" w:customStyle="1" w:styleId="92">
    <w:name w:val="Grid Table 5 Dark- Accent 1"/>
    <w:basedOn w:val="31"/>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FFFFF" w:fill="4F81BD" w:themeFill="accent1"/>
      </w:tcPr>
    </w:tblStylePr>
    <w:tblStylePr w:type="lastRow">
      <w:rPr>
        <w:rFonts w:ascii="Arial" w:hAnsi="Arial"/>
        <w:b/>
        <w:color w:val="FFFFFF"/>
        <w:sz w:val="22"/>
      </w:rPr>
      <w:tcPr>
        <w:tcBorders>
          <w:top w:val="single" w:color="FFFFFF" w:themeColor="light1" w:sz="4" w:space="0"/>
        </w:tcBorders>
        <w:shd w:val="clear" w:color="FFFFFF" w:fill="4F81BD" w:themeFill="accent1"/>
      </w:tcPr>
    </w:tblStylePr>
    <w:tblStylePr w:type="firstCol">
      <w:rPr>
        <w:rFonts w:ascii="Arial" w:hAnsi="Arial"/>
        <w:b/>
        <w:color w:val="FFFFFF"/>
        <w:sz w:val="22"/>
      </w:rPr>
      <w:tcPr>
        <w:shd w:val="clear" w:color="FFFFFF" w:fill="4F81BD" w:themeFill="accent1"/>
      </w:tcPr>
    </w:tblStylePr>
    <w:tblStylePr w:type="lastCol">
      <w:rPr>
        <w:rFonts w:ascii="Arial" w:hAnsi="Arial"/>
        <w:b/>
        <w:color w:val="FFFFFF"/>
        <w:sz w:val="22"/>
      </w:rPr>
      <w:tcPr>
        <w:shd w:val="clear" w:color="FFFFFF" w:fill="4F81BD" w:themeFill="accent1"/>
      </w:tcPr>
    </w:tblStylePr>
    <w:tblStylePr w:type="band1Vert">
      <w:tcPr>
        <w:shd w:val="clear" w:color="FFFFFF" w:fill="AEC5E0" w:themeFill="accent1" w:themeFillTint="75"/>
      </w:tcPr>
    </w:tblStylePr>
    <w:tblStylePr w:type="band1Horz">
      <w:tcPr>
        <w:shd w:val="clear" w:color="FFFFFF" w:fill="AEC5E0" w:themeFill="accent1" w:themeFillTint="75"/>
      </w:tcPr>
    </w:tblStylePr>
  </w:style>
  <w:style w:type="table" w:customStyle="1" w:styleId="93">
    <w:name w:val="Grid Table 5 Dark - Accent 2"/>
    <w:basedOn w:val="31"/>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FFFFF" w:fill="C0504D" w:themeFill="accent2"/>
      </w:tcPr>
    </w:tblStylePr>
    <w:tblStylePr w:type="lastRow">
      <w:rPr>
        <w:rFonts w:ascii="Arial" w:hAnsi="Arial"/>
        <w:b/>
        <w:color w:val="FFFFFF"/>
        <w:sz w:val="22"/>
      </w:rPr>
      <w:tcPr>
        <w:tcBorders>
          <w:top w:val="single" w:color="FFFFFF" w:themeColor="light1" w:sz="4" w:space="0"/>
        </w:tcBorders>
        <w:shd w:val="clear" w:color="FFFFFF" w:fill="C0504D" w:themeFill="accent2"/>
      </w:tcPr>
    </w:tblStylePr>
    <w:tblStylePr w:type="firstCol">
      <w:rPr>
        <w:rFonts w:ascii="Arial" w:hAnsi="Arial"/>
        <w:b/>
        <w:color w:val="FFFFFF"/>
        <w:sz w:val="22"/>
      </w:rPr>
      <w:tcPr>
        <w:shd w:val="clear" w:color="FFFFFF" w:fill="C0504D" w:themeFill="accent2"/>
      </w:tcPr>
    </w:tblStylePr>
    <w:tblStylePr w:type="lastCol">
      <w:rPr>
        <w:rFonts w:ascii="Arial" w:hAnsi="Arial"/>
        <w:b/>
        <w:color w:val="FFFFFF"/>
        <w:sz w:val="22"/>
      </w:rPr>
      <w:tcPr>
        <w:shd w:val="clear" w:color="FFFFFF" w:fill="C0504D" w:themeFill="accent2"/>
      </w:tcPr>
    </w:tblStylePr>
    <w:tblStylePr w:type="band1Vert">
      <w:tcPr>
        <w:shd w:val="clear" w:color="FFFFFF" w:fill="E2AEAD" w:themeFill="accent2" w:themeFillTint="75"/>
      </w:tcPr>
    </w:tblStylePr>
    <w:tblStylePr w:type="band1Horz">
      <w:tcPr>
        <w:shd w:val="clear" w:color="FFFFFF" w:fill="E2AEAD" w:themeFill="accent2" w:themeFillTint="75"/>
      </w:tcPr>
    </w:tblStylePr>
  </w:style>
  <w:style w:type="table" w:customStyle="1" w:styleId="94">
    <w:name w:val="Grid Table 5 Dark - Accent 3"/>
    <w:basedOn w:val="31"/>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FFFFF" w:fill="9BBB59" w:themeFill="accent3"/>
      </w:tcPr>
    </w:tblStylePr>
    <w:tblStylePr w:type="lastRow">
      <w:rPr>
        <w:rFonts w:ascii="Arial" w:hAnsi="Arial"/>
        <w:b/>
        <w:color w:val="FFFFFF"/>
        <w:sz w:val="22"/>
      </w:rPr>
      <w:tcPr>
        <w:tcBorders>
          <w:top w:val="single" w:color="FFFFFF" w:themeColor="light1" w:sz="4" w:space="0"/>
        </w:tcBorders>
        <w:shd w:val="clear" w:color="FFFFFF" w:fill="9BBB59" w:themeFill="accent3"/>
      </w:tcPr>
    </w:tblStylePr>
    <w:tblStylePr w:type="firstCol">
      <w:rPr>
        <w:rFonts w:ascii="Arial" w:hAnsi="Arial"/>
        <w:b/>
        <w:color w:val="FFFFFF"/>
        <w:sz w:val="22"/>
      </w:rPr>
      <w:tcPr>
        <w:shd w:val="clear" w:color="FFFFFF" w:fill="9BBB59" w:themeFill="accent3"/>
      </w:tcPr>
    </w:tblStylePr>
    <w:tblStylePr w:type="lastCol">
      <w:rPr>
        <w:rFonts w:ascii="Arial" w:hAnsi="Arial"/>
        <w:b/>
        <w:color w:val="FFFFFF"/>
        <w:sz w:val="22"/>
      </w:rPr>
      <w:tcPr>
        <w:shd w:val="clear" w:color="FFFFFF" w:fill="9BBB59" w:themeFill="accent3"/>
      </w:tcPr>
    </w:tblStylePr>
    <w:tblStylePr w:type="band1Vert">
      <w:tcPr>
        <w:shd w:val="clear" w:color="FFFFFF" w:fill="D1DFB2" w:themeFill="accent3" w:themeFillTint="75"/>
      </w:tcPr>
    </w:tblStylePr>
    <w:tblStylePr w:type="band1Horz">
      <w:tcPr>
        <w:shd w:val="clear" w:color="FFFFFF" w:fill="D1DFB2" w:themeFill="accent3" w:themeFillTint="75"/>
      </w:tcPr>
    </w:tblStylePr>
  </w:style>
  <w:style w:type="table" w:customStyle="1" w:styleId="95">
    <w:name w:val="Grid Table 5 Dark- Accent 4"/>
    <w:basedOn w:val="31"/>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FFFFF" w:fill="8064A2" w:themeFill="accent4"/>
      </w:tcPr>
    </w:tblStylePr>
    <w:tblStylePr w:type="lastRow">
      <w:rPr>
        <w:rFonts w:ascii="Arial" w:hAnsi="Arial"/>
        <w:b/>
        <w:color w:val="FFFFFF"/>
        <w:sz w:val="22"/>
      </w:rPr>
      <w:tcPr>
        <w:tcBorders>
          <w:top w:val="single" w:color="FFFFFF" w:themeColor="light1" w:sz="4" w:space="0"/>
        </w:tcBorders>
        <w:shd w:val="clear" w:color="FFFFFF" w:fill="8064A2" w:themeFill="accent4"/>
      </w:tcPr>
    </w:tblStylePr>
    <w:tblStylePr w:type="firstCol">
      <w:rPr>
        <w:rFonts w:ascii="Arial" w:hAnsi="Arial"/>
        <w:b/>
        <w:color w:val="FFFFFF"/>
        <w:sz w:val="22"/>
      </w:rPr>
      <w:tcPr>
        <w:shd w:val="clear" w:color="FFFFFF" w:fill="8064A2" w:themeFill="accent4"/>
      </w:tcPr>
    </w:tblStylePr>
    <w:tblStylePr w:type="lastCol">
      <w:rPr>
        <w:rFonts w:ascii="Arial" w:hAnsi="Arial"/>
        <w:b/>
        <w:color w:val="FFFFFF"/>
        <w:sz w:val="22"/>
      </w:rPr>
      <w:tcPr>
        <w:shd w:val="clear" w:color="FFFFFF" w:fill="8064A2" w:themeFill="accent4"/>
      </w:tcPr>
    </w:tblStylePr>
    <w:tblStylePr w:type="band1Vert">
      <w:tcPr>
        <w:shd w:val="clear" w:color="FFFFFF" w:fill="C4B7D4" w:themeFill="accent4" w:themeFillTint="75"/>
      </w:tcPr>
    </w:tblStylePr>
    <w:tblStylePr w:type="band1Horz">
      <w:tcPr>
        <w:shd w:val="clear" w:color="FFFFFF" w:fill="C4B7D4" w:themeFill="accent4" w:themeFillTint="75"/>
      </w:tcPr>
    </w:tblStylePr>
  </w:style>
  <w:style w:type="table" w:customStyle="1" w:styleId="96">
    <w:name w:val="Grid Table 5 Dark - Accent 5"/>
    <w:basedOn w:val="31"/>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FFFFF" w:fill="4BACC6" w:themeFill="accent5"/>
      </w:tcPr>
    </w:tblStylePr>
    <w:tblStylePr w:type="lastRow">
      <w:rPr>
        <w:rFonts w:ascii="Arial" w:hAnsi="Arial"/>
        <w:b/>
        <w:color w:val="FFFFFF"/>
        <w:sz w:val="22"/>
      </w:rPr>
      <w:tcPr>
        <w:tcBorders>
          <w:top w:val="single" w:color="FFFFFF" w:themeColor="light1" w:sz="4" w:space="0"/>
        </w:tcBorders>
        <w:shd w:val="clear" w:color="FFFFFF" w:fill="4BACC6" w:themeFill="accent5"/>
      </w:tcPr>
    </w:tblStylePr>
    <w:tblStylePr w:type="firstCol">
      <w:rPr>
        <w:rFonts w:ascii="Arial" w:hAnsi="Arial"/>
        <w:b/>
        <w:color w:val="FFFFFF"/>
        <w:sz w:val="22"/>
      </w:rPr>
      <w:tcPr>
        <w:shd w:val="clear" w:color="FFFFFF" w:fill="4BACC6" w:themeFill="accent5"/>
      </w:tcPr>
    </w:tblStylePr>
    <w:tblStylePr w:type="lastCol">
      <w:rPr>
        <w:rFonts w:ascii="Arial" w:hAnsi="Arial"/>
        <w:b/>
        <w:color w:val="FFFFFF"/>
        <w:sz w:val="22"/>
      </w:rPr>
      <w:tcPr>
        <w:shd w:val="clear" w:color="FFFFFF" w:fill="4BACC6" w:themeFill="accent5"/>
      </w:tcPr>
    </w:tblStylePr>
    <w:tblStylePr w:type="band1Vert">
      <w:tcPr>
        <w:shd w:val="clear" w:color="FFFFFF" w:fill="ACD8E4" w:themeFill="accent5" w:themeFillTint="75"/>
      </w:tcPr>
    </w:tblStylePr>
    <w:tblStylePr w:type="band1Horz">
      <w:tcPr>
        <w:shd w:val="clear" w:color="FFFFFF" w:fill="ACD8E4" w:themeFill="accent5" w:themeFillTint="75"/>
      </w:tcPr>
    </w:tblStylePr>
  </w:style>
  <w:style w:type="table" w:customStyle="1" w:styleId="97">
    <w:name w:val="Grid Table 5 Dark - Accent 6"/>
    <w:basedOn w:val="31"/>
    <w:qFormat/>
    <w:uiPriority w:val="99"/>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FFFFF" w:fill="F79646" w:themeFill="accent6"/>
      </w:tcPr>
    </w:tblStylePr>
    <w:tblStylePr w:type="lastRow">
      <w:rPr>
        <w:rFonts w:ascii="Arial" w:hAnsi="Arial"/>
        <w:b/>
        <w:color w:val="FFFFFF"/>
        <w:sz w:val="22"/>
      </w:rPr>
      <w:tcPr>
        <w:tcBorders>
          <w:top w:val="single" w:color="FFFFFF" w:themeColor="light1" w:sz="4" w:space="0"/>
        </w:tcBorders>
        <w:shd w:val="clear" w:color="FFFFFF" w:fill="F79646" w:themeFill="accent6"/>
      </w:tcPr>
    </w:tblStylePr>
    <w:tblStylePr w:type="firstCol">
      <w:rPr>
        <w:rFonts w:ascii="Arial" w:hAnsi="Arial"/>
        <w:b/>
        <w:color w:val="FFFFFF"/>
        <w:sz w:val="22"/>
      </w:rPr>
      <w:tcPr>
        <w:shd w:val="clear" w:color="FFFFFF" w:fill="F79646" w:themeFill="accent6"/>
      </w:tcPr>
    </w:tblStylePr>
    <w:tblStylePr w:type="lastCol">
      <w:rPr>
        <w:rFonts w:ascii="Arial" w:hAnsi="Arial"/>
        <w:b/>
        <w:color w:val="FFFFFF"/>
        <w:sz w:val="22"/>
      </w:rPr>
      <w:tcPr>
        <w:shd w:val="clear" w:color="FFFFFF" w:fill="F79646" w:themeFill="accent6"/>
      </w:tcPr>
    </w:tblStylePr>
    <w:tblStylePr w:type="band1Vert">
      <w:tcPr>
        <w:shd w:val="clear" w:color="FFFFFF" w:fill="FBCEAA" w:themeFill="accent6" w:themeFillTint="75"/>
      </w:tcPr>
    </w:tblStylePr>
    <w:tblStylePr w:type="band1Horz">
      <w:tcPr>
        <w:shd w:val="clear" w:color="FFFFFF" w:fill="FBCEAA" w:themeFill="accent6" w:themeFillTint="75"/>
      </w:tcPr>
    </w:tblStylePr>
  </w:style>
  <w:style w:type="table" w:customStyle="1" w:styleId="98">
    <w:name w:val="网格表 6 彩色1"/>
    <w:basedOn w:val="31"/>
    <w:qFormat/>
    <w:uiPriority w:val="99"/>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FFFFFF" w:fill="CACACA" w:themeFill="text1" w:themeFillTint="34"/>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FFFFF"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99">
    <w:name w:val="Grid Table 6 Colorful - Accent 1"/>
    <w:basedOn w:val="31"/>
    <w:qFormat/>
    <w:uiPriority w:val="99"/>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7C0DE" w:themeColor="accent1" w:themeTint="80"/>
        <w14:textFill>
          <w14:solidFill>
            <w14:schemeClr w14:val="accent1">
              <w14:lumMod w14:val="50000"/>
              <w14:lumOff w14:val="50000"/>
            </w14:schemeClr>
          </w14:solidFill>
        </w14:textFill>
      </w:rPr>
      <w:tcPr>
        <w:tcBorders>
          <w:bottom w:val="single" w:color="A6BFDD" w:themeColor="accent1" w:themeTint="80" w:sz="12" w:space="0"/>
        </w:tcBorders>
      </w:tcPr>
    </w:tblStylePr>
    <w:tblStylePr w:type="lastRow">
      <w:rPr>
        <w:b/>
        <w:color w:val="A7C0DE" w:themeColor="accent1" w:themeTint="80"/>
        <w14:textFill>
          <w14:solidFill>
            <w14:schemeClr w14:val="accent1">
              <w14:lumMod w14:val="50000"/>
              <w14:lumOff w14:val="50000"/>
            </w14:schemeClr>
          </w14:solidFill>
        </w14:textFill>
      </w:rPr>
    </w:tblStylePr>
    <w:tblStylePr w:type="firstCol">
      <w:rPr>
        <w:b/>
        <w:color w:val="A7C0DE" w:themeColor="accent1" w:themeTint="80"/>
        <w14:textFill>
          <w14:solidFill>
            <w14:schemeClr w14:val="accent1">
              <w14:lumMod w14:val="50000"/>
              <w14:lumOff w14:val="50000"/>
            </w14:schemeClr>
          </w14:solidFill>
        </w14:textFill>
      </w:rPr>
    </w:tblStylePr>
    <w:tblStylePr w:type="lastCol">
      <w:rPr>
        <w:b/>
        <w:color w:val="A7C0DE" w:themeColor="accent1" w:themeTint="80"/>
        <w14:textFill>
          <w14:solidFill>
            <w14:schemeClr w14:val="accent1">
              <w14:lumMod w14:val="50000"/>
              <w14:lumOff w14:val="50000"/>
            </w14:schemeClr>
          </w14:solidFill>
        </w14:textFill>
      </w:rPr>
    </w:tblStylePr>
    <w:tblStylePr w:type="band1Vert">
      <w:tcPr>
        <w:shd w:val="clear" w:color="FFFFFF" w:fill="DBE5F1" w:themeFill="accent1" w:themeFillTint="34"/>
      </w:tc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FFFFFF"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style>
  <w:style w:type="table" w:customStyle="1" w:styleId="100">
    <w:name w:val="Grid Table 6 Colorful - Accent 2"/>
    <w:basedOn w:val="31"/>
    <w:qFormat/>
    <w:uiPriority w:val="99"/>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12" w:space="0"/>
        </w:tcBorders>
      </w:tcPr>
    </w:tblStylePr>
    <w:tblStylePr w:type="lastRow">
      <w:rPr>
        <w:b/>
        <w:color w:val="DA9896" w:themeColor="accent2" w:themeTint="96"/>
        <w14:textFill>
          <w14:solidFill>
            <w14:schemeClr w14:val="accent2">
              <w14:lumMod w14:val="59000"/>
              <w14:lumOff w14:val="41000"/>
            </w14:schemeClr>
          </w14:solidFill>
        </w14:textFill>
      </w:r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FFFFFF" w:fill="F2DCDC" w:themeFill="accent2" w:themeFillTint="32"/>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FFFFF"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01">
    <w:name w:val="Grid Table 6 Colorful - Accent 3"/>
    <w:basedOn w:val="31"/>
    <w:qFormat/>
    <w:uiPriority w:val="99"/>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9BBB59" w:themeColor="accent3"/>
        <w14:textFill>
          <w14:solidFill>
            <w14:schemeClr w14:val="accent3"/>
          </w14:solidFill>
        </w14:textFill>
      </w:rPr>
      <w:tcPr>
        <w:tcBorders>
          <w:bottom w:val="single" w:color="9BBB59" w:themeColor="accent3" w:themeTint="FE" w:sz="12" w:space="0"/>
        </w:tcBorders>
      </w:tcPr>
    </w:tblStylePr>
    <w:tblStylePr w:type="lastRow">
      <w:rPr>
        <w:b/>
        <w:color w:val="9BBB59" w:themeColor="accent3"/>
        <w14:textFill>
          <w14:solidFill>
            <w14:schemeClr w14:val="accent3"/>
          </w14:solidFill>
        </w14:textFill>
      </w:rPr>
    </w:tblStylePr>
    <w:tblStylePr w:type="firstCol">
      <w:rPr>
        <w:b/>
        <w:color w:val="9BBB59" w:themeColor="accent3"/>
        <w14:textFill>
          <w14:solidFill>
            <w14:schemeClr w14:val="accent3"/>
          </w14:solidFill>
        </w14:textFill>
      </w:rPr>
    </w:tblStylePr>
    <w:tblStylePr w:type="lastCol">
      <w:rPr>
        <w:b/>
        <w:color w:val="9BBB59" w:themeColor="accent3"/>
        <w14:textFill>
          <w14:solidFill>
            <w14:schemeClr w14:val="accent3"/>
          </w14:solidFill>
        </w14:textFill>
      </w:rPr>
    </w:tblStylePr>
    <w:tblStylePr w:type="band1Vert">
      <w:tcPr>
        <w:shd w:val="clear" w:color="FFFFFF" w:fill="EAF1DD" w:themeFill="accent3" w:themeFillTint="34"/>
      </w:tcPr>
    </w:tblStylePr>
    <w:tblStylePr w:type="band1Horz">
      <w:rPr>
        <w:rFonts w:ascii="Arial" w:hAnsi="Arial"/>
        <w:color w:val="9BBB59" w:themeColor="accent3"/>
        <w:sz w:val="22"/>
        <w14:textFill>
          <w14:solidFill>
            <w14:schemeClr w14:val="accent3"/>
          </w14:solidFill>
        </w14:textFill>
      </w:rPr>
      <w:tcPr>
        <w:shd w:val="clear" w:color="FFFFFF" w:fill="EAF1DD" w:themeFill="accent3" w:themeFillTint="34"/>
      </w:tcPr>
    </w:tblStylePr>
    <w:tblStylePr w:type="band2Horz">
      <w:rPr>
        <w:rFonts w:ascii="Arial" w:hAnsi="Arial"/>
        <w:color w:val="9BBB59" w:themeColor="accent3"/>
        <w:sz w:val="22"/>
        <w14:textFill>
          <w14:solidFill>
            <w14:schemeClr w14:val="accent3"/>
          </w14:solidFill>
        </w14:textFill>
      </w:rPr>
    </w:tblStylePr>
  </w:style>
  <w:style w:type="table" w:customStyle="1" w:styleId="102">
    <w:name w:val="Grid Table 6 Colorful - Accent 4"/>
    <w:basedOn w:val="31"/>
    <w:qFormat/>
    <w:uiPriority w:val="99"/>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12" w:space="0"/>
        </w:tcBorders>
      </w:tcPr>
    </w:tblStylePr>
    <w:tblStylePr w:type="lastRow">
      <w:rPr>
        <w:b/>
        <w:color w:val="B3A2C7" w:themeColor="accent4" w:themeTint="99"/>
        <w14:textFill>
          <w14:solidFill>
            <w14:schemeClr w14:val="accent4">
              <w14:lumMod w14:val="60000"/>
              <w14:lumOff w14:val="40000"/>
            </w14:schemeClr>
          </w14:solidFill>
        </w14:textFill>
      </w:r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FFFFFF" w:fill="E5DFEC" w:themeFill="accent4" w:themeFillTint="34"/>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FFFFFF"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03">
    <w:name w:val="Grid Table 6 Colorful - Accent 5"/>
    <w:basedOn w:val="31"/>
    <w:qFormat/>
    <w:uiPriority w:val="99"/>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8" w:themeColor="accent5" w:themeShade="94"/>
      </w:rPr>
      <w:tcPr>
        <w:tcBorders>
          <w:bottom w:val="single" w:color="4BACC6" w:themeColor="accent5"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FFFFFF" w:fill="DAEEF3" w:themeFill="accent5" w:themeFillTint="34"/>
      </w:tcPr>
    </w:tblStylePr>
    <w:tblStylePr w:type="band1Horz">
      <w:rPr>
        <w:rFonts w:ascii="Arial" w:hAnsi="Arial"/>
        <w:color w:val="266778" w:themeColor="accent5" w:themeShade="94"/>
        <w:sz w:val="22"/>
      </w:rPr>
      <w:tcPr>
        <w:shd w:val="clear" w:color="FFFFFF" w:fill="DAEEF3" w:themeFill="accent5" w:themeFillTint="34"/>
      </w:tcPr>
    </w:tblStylePr>
    <w:tblStylePr w:type="band2Horz">
      <w:rPr>
        <w:rFonts w:ascii="Arial" w:hAnsi="Arial"/>
        <w:color w:val="266778" w:themeColor="accent5" w:themeShade="94"/>
        <w:sz w:val="22"/>
      </w:rPr>
    </w:tblStylePr>
  </w:style>
  <w:style w:type="table" w:customStyle="1" w:styleId="104">
    <w:name w:val="Grid Table 6 Colorful - Accent 6"/>
    <w:basedOn w:val="31"/>
    <w:qFormat/>
    <w:uiPriority w:val="99"/>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8" w:themeColor="accent5" w:themeShade="94"/>
      </w:rPr>
      <w:tcPr>
        <w:tcBorders>
          <w:bottom w:val="single" w:color="F79646" w:themeColor="accent6"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FFFFFF" w:fill="FDE9D9" w:themeFill="accent6" w:themeFillTint="34"/>
      </w:tcPr>
    </w:tblStylePr>
    <w:tblStylePr w:type="band1Horz">
      <w:rPr>
        <w:rFonts w:ascii="Arial" w:hAnsi="Arial"/>
        <w:color w:val="266778" w:themeColor="accent5" w:themeShade="94"/>
        <w:sz w:val="22"/>
      </w:rPr>
      <w:tcPr>
        <w:shd w:val="clear" w:color="FFFFFF" w:fill="FDE9D9" w:themeFill="accent6" w:themeFillTint="34"/>
      </w:tcPr>
    </w:tblStylePr>
    <w:tblStylePr w:type="band2Horz">
      <w:rPr>
        <w:rFonts w:ascii="Arial" w:hAnsi="Arial"/>
        <w:color w:val="266778" w:themeColor="accent5" w:themeShade="94"/>
        <w:sz w:val="22"/>
      </w:rPr>
    </w:tblStylePr>
  </w:style>
  <w:style w:type="table" w:customStyle="1" w:styleId="105">
    <w:name w:val="网格表 7 彩色1"/>
    <w:basedOn w:val="31"/>
    <w:qFormat/>
    <w:uiPriority w:val="99"/>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FFFFFF"/>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FFFFFF"/>
      </w:tcPr>
    </w:tblStylePr>
    <w:tblStylePr w:type="band1Vert">
      <w:tcPr>
        <w:shd w:val="clear" w:color="FFFFFF" w:fill="F1F1F1" w:themeFill="text1" w:themeFillTint="0D"/>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FFFFF"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06">
    <w:name w:val="Grid Table 7 Colorful - Accent 1"/>
    <w:basedOn w:val="31"/>
    <w:qFormat/>
    <w:uiPriority w:val="99"/>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rFonts w:ascii="Arial" w:hAnsi="Arial"/>
        <w:b/>
        <w:color w:val="A7C0DE" w:themeColor="accent1" w:themeTint="80"/>
        <w:sz w:val="22"/>
        <w14:textFill>
          <w14:solidFill>
            <w14:schemeClr w14:val="accent1">
              <w14:lumMod w14:val="50000"/>
              <w14:lumOff w14:val="50000"/>
            </w14:schemeClr>
          </w14:solidFill>
        </w14:textFill>
      </w:rPr>
      <w:tcPr>
        <w:tcBorders>
          <w:top w:val="nil"/>
          <w:left w:val="nil"/>
          <w:bottom w:val="single" w:color="A6BFDD" w:themeColor="accent1" w:themeTint="80" w:sz="4" w:space="0"/>
          <w:right w:val="nil"/>
        </w:tcBorders>
        <w:shd w:val="clear" w:color="FFFFFF" w:fill="FFFFFF" w:themeFill="light1"/>
      </w:tcPr>
    </w:tblStylePr>
    <w:tblStylePr w:type="lastRow">
      <w:rPr>
        <w:rFonts w:ascii="Arial" w:hAnsi="Arial"/>
        <w:b/>
        <w:color w:val="A7C0DE" w:themeColor="accent1" w:themeTint="80"/>
        <w:sz w:val="22"/>
        <w14:textFill>
          <w14:solidFill>
            <w14:schemeClr w14:val="accent1">
              <w14:lumMod w14:val="50000"/>
              <w14:lumOff w14:val="50000"/>
            </w14:schemeClr>
          </w14:solidFill>
        </w14:textFill>
      </w:rPr>
      <w:tcPr>
        <w:tcBorders>
          <w:top w:val="single" w:color="A6BFDD" w:themeColor="accent1" w:themeTint="80" w:sz="4" w:space="0"/>
          <w:left w:val="nil"/>
          <w:bottom w:val="nil"/>
          <w:right w:val="nil"/>
        </w:tcBorders>
        <w:shd w:val="clear" w:color="FFFFFF" w:fill="FFFFFF" w:themeFill="light1"/>
      </w:tcPr>
    </w:tblStylePr>
    <w:tblStylePr w:type="firstCol">
      <w:pPr>
        <w:jc w:val="right"/>
      </w:pPr>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nil"/>
          <w:bottom w:val="nil"/>
          <w:right w:val="single" w:color="A6BFDD" w:themeColor="accent1" w:themeTint="80" w:sz="4" w:space="0"/>
        </w:tcBorders>
        <w:shd w:val="clear" w:color="FFFFFF" w:fill="FFFFFF"/>
      </w:tcPr>
    </w:tblStylePr>
    <w:tblStylePr w:type="lastCol">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single" w:color="A6BFDD" w:themeColor="accent1" w:themeTint="80" w:sz="4" w:space="0"/>
          <w:bottom w:val="nil"/>
          <w:right w:val="nil"/>
        </w:tcBorders>
        <w:shd w:val="clear" w:color="FFFFFF" w:fill="FFFFFF"/>
      </w:tcPr>
    </w:tblStylePr>
    <w:tblStylePr w:type="band1Vert">
      <w:tcPr>
        <w:shd w:val="clear" w:color="FFFFFF" w:fill="DBE5F1" w:themeFill="accent1" w:themeFillTint="34"/>
      </w:tc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FFFFFF"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style>
  <w:style w:type="table" w:customStyle="1" w:styleId="107">
    <w:name w:val="Grid Table 7 Colorful - Accent 2"/>
    <w:basedOn w:val="31"/>
    <w:qFormat/>
    <w:uiPriority w:val="99"/>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rFonts w:ascii="Arial" w:hAnsi="Arial"/>
        <w:b/>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fill="FFFFFF" w:themeFill="light1"/>
      </w:tcPr>
    </w:tblStylePr>
    <w:tblStylePr w:type="lastRow">
      <w:rPr>
        <w:rFonts w:ascii="Arial" w:hAnsi="Arial"/>
        <w:b/>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FFFFFF"/>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FFFFFF"/>
      </w:tcPr>
    </w:tblStylePr>
    <w:tblStylePr w:type="band1Vert">
      <w:tcPr>
        <w:shd w:val="clear" w:color="FFFFFF" w:fill="F2DCDC" w:themeFill="accent2" w:themeFillTint="32"/>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FFFFF"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08">
    <w:name w:val="Grid Table 7 Colorful - Accent 3"/>
    <w:basedOn w:val="31"/>
    <w:qFormat/>
    <w:uiPriority w:val="99"/>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rFonts w:ascii="Arial" w:hAnsi="Arial"/>
        <w:b/>
        <w:color w:val="9BBB59" w:themeColor="accent3"/>
        <w:sz w:val="22"/>
        <w14:textFill>
          <w14:solidFill>
            <w14:schemeClr w14:val="accent3"/>
          </w14:solidFill>
        </w14:textFill>
      </w:rPr>
      <w:tcPr>
        <w:tcBorders>
          <w:top w:val="nil"/>
          <w:left w:val="nil"/>
          <w:bottom w:val="single" w:color="9BBB59" w:themeColor="accent3" w:themeTint="FE" w:sz="4" w:space="0"/>
          <w:right w:val="nil"/>
        </w:tcBorders>
        <w:shd w:val="clear" w:color="FFFFFF" w:fill="FFFFFF" w:themeFill="light1"/>
      </w:tcPr>
    </w:tblStylePr>
    <w:tblStylePr w:type="lastRow">
      <w:rPr>
        <w:rFonts w:ascii="Arial" w:hAnsi="Arial"/>
        <w:b/>
        <w:color w:val="9BBB59" w:themeColor="accent3"/>
        <w:sz w:val="22"/>
        <w14:textFill>
          <w14:solidFill>
            <w14:schemeClr w14:val="accent3"/>
          </w14:solidFill>
        </w14:textFill>
      </w:rPr>
      <w:tcPr>
        <w:tcBorders>
          <w:top w:val="single" w:color="9BBB59" w:themeColor="accent3" w:themeTint="FE" w:sz="4" w:space="0"/>
          <w:left w:val="nil"/>
          <w:bottom w:val="nil"/>
          <w:right w:val="nil"/>
        </w:tcBorders>
        <w:shd w:val="clear" w:color="FFFFFF" w:fill="FFFFFF" w:themeFill="light1"/>
      </w:tcPr>
    </w:tblStylePr>
    <w:tblStylePr w:type="firstCol">
      <w:pPr>
        <w:jc w:val="right"/>
      </w:pPr>
      <w:rPr>
        <w:rFonts w:ascii="Arial" w:hAnsi="Arial"/>
        <w:i/>
        <w:color w:val="9BBB59" w:themeColor="accent3"/>
        <w:sz w:val="22"/>
        <w14:textFill>
          <w14:solidFill>
            <w14:schemeClr w14:val="accent3"/>
          </w14:solidFill>
        </w14:textFill>
      </w:rPr>
      <w:tcPr>
        <w:tcBorders>
          <w:top w:val="nil"/>
          <w:left w:val="nil"/>
          <w:bottom w:val="nil"/>
          <w:right w:val="single" w:color="9BBB59" w:themeColor="accent3" w:themeTint="FE" w:sz="4" w:space="0"/>
        </w:tcBorders>
        <w:shd w:val="clear" w:color="FFFFFF" w:fill="FFFFFF"/>
      </w:tcPr>
    </w:tblStylePr>
    <w:tblStylePr w:type="lastCol">
      <w:rPr>
        <w:rFonts w:ascii="Arial" w:hAnsi="Arial"/>
        <w:i/>
        <w:color w:val="9BBB59" w:themeColor="accent3"/>
        <w:sz w:val="22"/>
        <w14:textFill>
          <w14:solidFill>
            <w14:schemeClr w14:val="accent3"/>
          </w14:solidFill>
        </w14:textFill>
      </w:rPr>
      <w:tcPr>
        <w:tcBorders>
          <w:top w:val="nil"/>
          <w:left w:val="single" w:color="9BBB59" w:themeColor="accent3" w:themeTint="FE" w:sz="4" w:space="0"/>
          <w:bottom w:val="nil"/>
          <w:right w:val="nil"/>
        </w:tcBorders>
        <w:shd w:val="clear" w:color="FFFFFF" w:fill="FFFFFF"/>
      </w:tcPr>
    </w:tblStylePr>
    <w:tblStylePr w:type="band1Vert">
      <w:tcPr>
        <w:shd w:val="clear" w:color="FFFFFF" w:fill="EAF1DD" w:themeFill="accent3" w:themeFillTint="34"/>
      </w:tcPr>
    </w:tblStylePr>
    <w:tblStylePr w:type="band1Horz">
      <w:rPr>
        <w:rFonts w:ascii="Arial" w:hAnsi="Arial"/>
        <w:color w:val="9BBB59" w:themeColor="accent3"/>
        <w:sz w:val="22"/>
        <w14:textFill>
          <w14:solidFill>
            <w14:schemeClr w14:val="accent3"/>
          </w14:solidFill>
        </w14:textFill>
      </w:rPr>
      <w:tcPr>
        <w:shd w:val="clear" w:color="FFFFFF" w:fill="EAF1DD" w:themeFill="accent3" w:themeFillTint="34"/>
      </w:tcPr>
    </w:tblStylePr>
    <w:tblStylePr w:type="band2Horz">
      <w:rPr>
        <w:rFonts w:ascii="Arial" w:hAnsi="Arial"/>
        <w:color w:val="9BBB59" w:themeColor="accent3"/>
        <w:sz w:val="22"/>
        <w14:textFill>
          <w14:solidFill>
            <w14:schemeClr w14:val="accent3"/>
          </w14:solidFill>
        </w14:textFill>
      </w:rPr>
    </w:tblStylePr>
  </w:style>
  <w:style w:type="table" w:customStyle="1" w:styleId="109">
    <w:name w:val="Grid Table 7 Colorful - Accent 4"/>
    <w:basedOn w:val="31"/>
    <w:uiPriority w:val="99"/>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rFonts w:ascii="Arial" w:hAnsi="Arial"/>
        <w:b/>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fill="FFFFFF" w:themeFill="light1"/>
      </w:tcPr>
    </w:tblStylePr>
    <w:tblStylePr w:type="lastRow">
      <w:rPr>
        <w:rFonts w:ascii="Arial" w:hAnsi="Arial"/>
        <w:b/>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FFFFFF"/>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FFFFFF"/>
      </w:tcPr>
    </w:tblStylePr>
    <w:tblStylePr w:type="band1Vert">
      <w:tcPr>
        <w:shd w:val="clear" w:color="FFFFFF" w:fill="E5DFEC" w:themeFill="accent4" w:themeFillTint="34"/>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FFFFFF"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10">
    <w:name w:val="Grid Table 7 Colorful - Accent 5"/>
    <w:basedOn w:val="31"/>
    <w:uiPriority w:val="99"/>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266778" w:themeColor="accent5" w:themeShade="94"/>
        <w:sz w:val="22"/>
      </w:rPr>
      <w:tcPr>
        <w:tcBorders>
          <w:top w:val="nil"/>
          <w:left w:val="nil"/>
          <w:bottom w:val="single" w:color="99D0DE" w:themeColor="accent5" w:themeTint="90" w:sz="4" w:space="0"/>
          <w:right w:val="nil"/>
        </w:tcBorders>
        <w:shd w:val="clear" w:color="FFFFFF" w:fill="FFFFFF" w:themeFill="light1"/>
      </w:tcPr>
    </w:tblStylePr>
    <w:tblStylePr w:type="lastRow">
      <w:rPr>
        <w:rFonts w:ascii="Arial" w:hAnsi="Arial"/>
        <w:b/>
        <w:color w:val="266778" w:themeColor="accent5" w:themeShade="94"/>
        <w:sz w:val="22"/>
      </w:rPr>
      <w:tcPr>
        <w:tcBorders>
          <w:top w:val="single" w:color="99D0DE" w:themeColor="accent5" w:themeTint="90" w:sz="4" w:space="0"/>
          <w:left w:val="nil"/>
          <w:bottom w:val="nil"/>
          <w:right w:val="nil"/>
        </w:tcBorders>
        <w:shd w:val="clear" w:color="FFFFFF" w:fill="FFFFFF" w:themeFill="light1"/>
      </w:tcPr>
    </w:tblStylePr>
    <w:tblStylePr w:type="firstCol">
      <w:pPr>
        <w:jc w:val="right"/>
      </w:pPr>
      <w:rPr>
        <w:rFonts w:ascii="Arial" w:hAnsi="Arial"/>
        <w:i/>
        <w:color w:val="266778" w:themeColor="accent5" w:themeShade="94"/>
        <w:sz w:val="22"/>
      </w:rPr>
      <w:tcPr>
        <w:tcBorders>
          <w:top w:val="nil"/>
          <w:left w:val="nil"/>
          <w:bottom w:val="nil"/>
          <w:right w:val="single" w:color="99D0DE" w:themeColor="accent5" w:themeTint="90" w:sz="4" w:space="0"/>
        </w:tcBorders>
        <w:shd w:val="clear" w:color="FFFFFF" w:fill="FFFFFF"/>
      </w:tcPr>
    </w:tblStylePr>
    <w:tblStylePr w:type="lastCol">
      <w:rPr>
        <w:rFonts w:ascii="Arial" w:hAnsi="Arial"/>
        <w:i/>
        <w:color w:val="266778" w:themeColor="accent5" w:themeShade="94"/>
        <w:sz w:val="22"/>
      </w:rPr>
      <w:tcPr>
        <w:tcBorders>
          <w:top w:val="nil"/>
          <w:left w:val="single" w:color="99D0DE" w:themeColor="accent5" w:themeTint="90" w:sz="4" w:space="0"/>
          <w:bottom w:val="nil"/>
          <w:right w:val="nil"/>
        </w:tcBorders>
        <w:shd w:val="clear" w:color="FFFFFF" w:fill="FFFFFF"/>
      </w:tcPr>
    </w:tblStylePr>
    <w:tblStylePr w:type="band1Vert">
      <w:tcPr>
        <w:shd w:val="clear" w:color="FFFFFF" w:fill="DAEEF3" w:themeFill="accent5" w:themeFillTint="34"/>
      </w:tcPr>
    </w:tblStylePr>
    <w:tblStylePr w:type="band1Horz">
      <w:rPr>
        <w:rFonts w:ascii="Arial" w:hAnsi="Arial"/>
        <w:color w:val="266778" w:themeColor="accent5" w:themeShade="94"/>
        <w:sz w:val="22"/>
      </w:rPr>
      <w:tcPr>
        <w:shd w:val="clear" w:color="FFFFFF" w:fill="DAEEF3" w:themeFill="accent5" w:themeFillTint="34"/>
      </w:tcPr>
    </w:tblStylePr>
    <w:tblStylePr w:type="band2Horz">
      <w:rPr>
        <w:rFonts w:ascii="Arial" w:hAnsi="Arial"/>
        <w:color w:val="266778" w:themeColor="accent5" w:themeShade="94"/>
        <w:sz w:val="22"/>
      </w:rPr>
    </w:tblStylePr>
  </w:style>
  <w:style w:type="table" w:customStyle="1" w:styleId="111">
    <w:name w:val="Grid Table 7 Colorful - Accent 6"/>
    <w:basedOn w:val="31"/>
    <w:uiPriority w:val="99"/>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B05408" w:themeColor="accent6" w:themeShade="94"/>
        <w:sz w:val="22"/>
      </w:rPr>
      <w:tcPr>
        <w:tcBorders>
          <w:top w:val="nil"/>
          <w:left w:val="nil"/>
          <w:bottom w:val="single" w:color="FAC396" w:themeColor="accent6" w:themeTint="90" w:sz="4" w:space="0"/>
          <w:right w:val="nil"/>
        </w:tcBorders>
        <w:shd w:val="clear" w:color="FFFFFF" w:fill="FFFFFF" w:themeFill="light1"/>
      </w:tcPr>
    </w:tblStylePr>
    <w:tblStylePr w:type="lastRow">
      <w:rPr>
        <w:rFonts w:ascii="Arial" w:hAnsi="Arial"/>
        <w:b/>
        <w:color w:val="B05408" w:themeColor="accent6" w:themeShade="94"/>
        <w:sz w:val="22"/>
      </w:rPr>
      <w:tcPr>
        <w:tcBorders>
          <w:top w:val="single" w:color="FAC396" w:themeColor="accent6" w:themeTint="90" w:sz="4" w:space="0"/>
          <w:left w:val="nil"/>
          <w:bottom w:val="nil"/>
          <w:right w:val="nil"/>
        </w:tcBorders>
        <w:shd w:val="clear" w:color="FFFFFF" w:fill="FFFFFF" w:themeFill="light1"/>
      </w:tcPr>
    </w:tblStylePr>
    <w:tblStylePr w:type="firstCol">
      <w:pPr>
        <w:jc w:val="right"/>
      </w:pPr>
      <w:rPr>
        <w:rFonts w:ascii="Arial" w:hAnsi="Arial"/>
        <w:i/>
        <w:color w:val="B05408" w:themeColor="accent6" w:themeShade="94"/>
        <w:sz w:val="22"/>
      </w:rPr>
      <w:tcPr>
        <w:tcBorders>
          <w:top w:val="nil"/>
          <w:left w:val="nil"/>
          <w:bottom w:val="nil"/>
          <w:right w:val="single" w:color="FAC396" w:themeColor="accent6" w:themeTint="90" w:sz="4" w:space="0"/>
        </w:tcBorders>
        <w:shd w:val="clear" w:color="FFFFFF" w:fill="FFFFFF"/>
      </w:tcPr>
    </w:tblStylePr>
    <w:tblStylePr w:type="lastCol">
      <w:rPr>
        <w:rFonts w:ascii="Arial" w:hAnsi="Arial"/>
        <w:i/>
        <w:color w:val="B05408" w:themeColor="accent6" w:themeShade="94"/>
        <w:sz w:val="22"/>
      </w:rPr>
      <w:tcPr>
        <w:tcBorders>
          <w:top w:val="nil"/>
          <w:left w:val="single" w:color="FAC396" w:themeColor="accent6" w:themeTint="90" w:sz="4" w:space="0"/>
          <w:bottom w:val="nil"/>
          <w:right w:val="nil"/>
        </w:tcBorders>
        <w:shd w:val="clear" w:color="FFFFFF" w:fill="FFFFFF"/>
      </w:tcPr>
    </w:tblStylePr>
    <w:tblStylePr w:type="band1Vert">
      <w:tcPr>
        <w:shd w:val="clear" w:color="FFFFFF" w:fill="FDE9D9" w:themeFill="accent6" w:themeFillTint="34"/>
      </w:tcPr>
    </w:tblStylePr>
    <w:tblStylePr w:type="band1Horz">
      <w:rPr>
        <w:rFonts w:ascii="Arial" w:hAnsi="Arial"/>
        <w:color w:val="B05408" w:themeColor="accent6" w:themeShade="94"/>
        <w:sz w:val="22"/>
      </w:rPr>
      <w:tcPr>
        <w:shd w:val="clear" w:color="FFFFFF" w:fill="FDE9D9" w:themeFill="accent6" w:themeFillTint="34"/>
      </w:tcPr>
    </w:tblStylePr>
    <w:tblStylePr w:type="band2Horz">
      <w:rPr>
        <w:rFonts w:ascii="Arial" w:hAnsi="Arial"/>
        <w:color w:val="B05408" w:themeColor="accent6" w:themeShade="94"/>
        <w:sz w:val="22"/>
      </w:rPr>
    </w:tblStylePr>
  </w:style>
  <w:style w:type="table" w:customStyle="1" w:styleId="112">
    <w:name w:val="清单表 1 浅色1"/>
    <w:basedOn w:val="31"/>
    <w:uiPriority w:val="99"/>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FFFF" w:fill="BEBEBE" w:themeFill="text1" w:themeFillTint="40"/>
      </w:tcPr>
    </w:tblStylePr>
    <w:tblStylePr w:type="band1Horz">
      <w:tcPr>
        <w:shd w:val="clear" w:color="FFFFFF" w:fill="BEBEBE" w:themeFill="text1" w:themeFillTint="40"/>
      </w:tcPr>
    </w:tblStylePr>
  </w:style>
  <w:style w:type="table" w:customStyle="1" w:styleId="113">
    <w:name w:val="List Table 1 Light - Accent 1"/>
    <w:basedOn w:val="31"/>
    <w:uiPriority w:val="99"/>
    <w:tblStylePr w:type="firstRow">
      <w:rPr>
        <w:b/>
        <w:color w:val="404040"/>
      </w:rPr>
      <w:tcPr>
        <w:tcBorders>
          <w:top w:val="nil"/>
          <w:left w:val="nil"/>
          <w:bottom w:val="single" w:color="4F81BD" w:themeColor="accent1" w:sz="4" w:space="0"/>
          <w:right w:val="nil"/>
        </w:tcBorders>
      </w:tcPr>
    </w:tblStylePr>
    <w:tblStylePr w:type="lastRow">
      <w:rPr>
        <w:b/>
        <w:color w:val="404040"/>
      </w:rPr>
      <w:tcPr>
        <w:tcBorders>
          <w:top w:val="single" w:color="4F81BD"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FFFF" w:fill="D2DFEE" w:themeFill="accent1" w:themeFillTint="40"/>
      </w:tcPr>
    </w:tblStylePr>
    <w:tblStylePr w:type="band1Horz">
      <w:tcPr>
        <w:shd w:val="clear" w:color="FFFFFF" w:fill="D2DFEE" w:themeFill="accent1" w:themeFillTint="40"/>
      </w:tcPr>
    </w:tblStylePr>
  </w:style>
  <w:style w:type="table" w:customStyle="1" w:styleId="114">
    <w:name w:val="List Table 1 Light - Accent 2"/>
    <w:basedOn w:val="31"/>
    <w:uiPriority w:val="99"/>
    <w:tblStylePr w:type="firstRow">
      <w:rPr>
        <w:b/>
        <w:color w:val="404040"/>
      </w:rPr>
      <w:tcPr>
        <w:tcBorders>
          <w:top w:val="nil"/>
          <w:left w:val="nil"/>
          <w:bottom w:val="single" w:color="C0504D" w:themeColor="accent2" w:sz="4" w:space="0"/>
          <w:right w:val="nil"/>
        </w:tcBorders>
      </w:tcPr>
    </w:tblStylePr>
    <w:tblStylePr w:type="lastRow">
      <w:rPr>
        <w:b/>
        <w:color w:val="404040"/>
      </w:rPr>
      <w:tcPr>
        <w:tcBorders>
          <w:top w:val="single" w:color="C0504D"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FFFF" w:fill="EFD3D2" w:themeFill="accent2" w:themeFillTint="40"/>
      </w:tcPr>
    </w:tblStylePr>
    <w:tblStylePr w:type="band1Horz">
      <w:tcPr>
        <w:shd w:val="clear" w:color="FFFFFF" w:fill="EFD3D2" w:themeFill="accent2" w:themeFillTint="40"/>
      </w:tcPr>
    </w:tblStylePr>
  </w:style>
  <w:style w:type="table" w:customStyle="1" w:styleId="115">
    <w:name w:val="List Table 1 Light - Accent 3"/>
    <w:basedOn w:val="31"/>
    <w:uiPriority w:val="99"/>
    <w:tblStylePr w:type="firstRow">
      <w:rPr>
        <w:b/>
        <w:color w:val="404040"/>
      </w:rPr>
      <w:tcPr>
        <w:tcBorders>
          <w:top w:val="nil"/>
          <w:left w:val="nil"/>
          <w:bottom w:val="single" w:color="9BBB59" w:themeColor="accent3" w:sz="4" w:space="0"/>
          <w:right w:val="nil"/>
        </w:tcBorders>
      </w:tcPr>
    </w:tblStylePr>
    <w:tblStylePr w:type="lastRow">
      <w:rPr>
        <w:b/>
        <w:color w:val="404040"/>
      </w:rPr>
      <w:tcPr>
        <w:tcBorders>
          <w:top w:val="single" w:color="9BBB59"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FFFF" w:fill="E5EDD5" w:themeFill="accent3" w:themeFillTint="40"/>
      </w:tcPr>
    </w:tblStylePr>
    <w:tblStylePr w:type="band1Horz">
      <w:tcPr>
        <w:shd w:val="clear" w:color="FFFFFF" w:fill="E5EDD5" w:themeFill="accent3" w:themeFillTint="40"/>
      </w:tcPr>
    </w:tblStylePr>
  </w:style>
  <w:style w:type="table" w:customStyle="1" w:styleId="116">
    <w:name w:val="List Table 1 Light - Accent 4"/>
    <w:basedOn w:val="31"/>
    <w:uiPriority w:val="99"/>
    <w:tblStylePr w:type="firstRow">
      <w:rPr>
        <w:b/>
        <w:color w:val="404040"/>
      </w:rPr>
      <w:tcPr>
        <w:tcBorders>
          <w:top w:val="nil"/>
          <w:left w:val="nil"/>
          <w:bottom w:val="single" w:color="8064A2" w:themeColor="accent4" w:sz="4" w:space="0"/>
          <w:right w:val="nil"/>
        </w:tcBorders>
      </w:tcPr>
    </w:tblStylePr>
    <w:tblStylePr w:type="lastRow">
      <w:rPr>
        <w:b/>
        <w:color w:val="404040"/>
      </w:rPr>
      <w:tcPr>
        <w:tcBorders>
          <w:top w:val="single" w:color="8064A2"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FFFF" w:fill="DFD8E7" w:themeFill="accent4" w:themeFillTint="40"/>
      </w:tcPr>
    </w:tblStylePr>
    <w:tblStylePr w:type="band1Horz">
      <w:tcPr>
        <w:shd w:val="clear" w:color="FFFFFF" w:fill="DFD8E7" w:themeFill="accent4" w:themeFillTint="40"/>
      </w:tcPr>
    </w:tblStylePr>
  </w:style>
  <w:style w:type="table" w:customStyle="1" w:styleId="117">
    <w:name w:val="List Table 1 Light - Accent 5"/>
    <w:basedOn w:val="31"/>
    <w:uiPriority w:val="99"/>
    <w:tblStylePr w:type="firstRow">
      <w:rPr>
        <w:b/>
        <w:color w:val="404040"/>
      </w:rPr>
      <w:tcPr>
        <w:tcBorders>
          <w:top w:val="nil"/>
          <w:left w:val="nil"/>
          <w:bottom w:val="single" w:color="4BACC6" w:themeColor="accent5" w:sz="4" w:space="0"/>
          <w:right w:val="nil"/>
        </w:tcBorders>
      </w:tcPr>
    </w:tblStylePr>
    <w:tblStylePr w:type="lastRow">
      <w:rPr>
        <w:b/>
        <w:color w:val="404040"/>
      </w:rPr>
      <w:tcPr>
        <w:tcBorders>
          <w:top w:val="single" w:color="4BACC6"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FFFF" w:fill="D1EAF0" w:themeFill="accent5" w:themeFillTint="40"/>
      </w:tcPr>
    </w:tblStylePr>
    <w:tblStylePr w:type="band1Horz">
      <w:tcPr>
        <w:shd w:val="clear" w:color="FFFFFF" w:fill="D1EAF0" w:themeFill="accent5" w:themeFillTint="40"/>
      </w:tcPr>
    </w:tblStylePr>
  </w:style>
  <w:style w:type="table" w:customStyle="1" w:styleId="118">
    <w:name w:val="List Table 1 Light - Accent 6"/>
    <w:basedOn w:val="31"/>
    <w:qFormat/>
    <w:uiPriority w:val="99"/>
    <w:tblStylePr w:type="firstRow">
      <w:rPr>
        <w:b/>
        <w:color w:val="404040"/>
      </w:rPr>
      <w:tcPr>
        <w:tcBorders>
          <w:top w:val="nil"/>
          <w:left w:val="nil"/>
          <w:bottom w:val="single" w:color="F79646" w:themeColor="accent6" w:sz="4" w:space="0"/>
          <w:right w:val="nil"/>
        </w:tcBorders>
      </w:tcPr>
    </w:tblStylePr>
    <w:tblStylePr w:type="lastRow">
      <w:rPr>
        <w:b/>
        <w:color w:val="404040"/>
      </w:rPr>
      <w:tcPr>
        <w:tcBorders>
          <w:top w:val="single" w:color="F79646"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FFFF" w:fill="FCE4D0" w:themeFill="accent6" w:themeFillTint="40"/>
      </w:tcPr>
    </w:tblStylePr>
    <w:tblStylePr w:type="band1Horz">
      <w:tcPr>
        <w:shd w:val="clear" w:color="FFFFFF" w:fill="FCE4D0" w:themeFill="accent6" w:themeFillTint="40"/>
      </w:tcPr>
    </w:tblStylePr>
  </w:style>
  <w:style w:type="table" w:customStyle="1" w:styleId="119">
    <w:name w:val="清单表 21"/>
    <w:basedOn w:val="31"/>
    <w:uiPriority w:val="99"/>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FFFF" w:fill="BEBEBE" w:themeFill="text1" w:themeFillTint="40"/>
      </w:tcPr>
    </w:tblStylePr>
    <w:tblStylePr w:type="band1Horz">
      <w:rPr>
        <w:rFonts w:ascii="Arial" w:hAnsi="Arial"/>
        <w:color w:val="404040"/>
        <w:sz w:val="22"/>
      </w:rPr>
      <w:tcPr>
        <w:shd w:val="clear" w:color="FFFFFF" w:fill="BEBEBE" w:themeFill="text1" w:themeFillTint="40"/>
      </w:tcPr>
    </w:tblStylePr>
  </w:style>
  <w:style w:type="table" w:customStyle="1" w:styleId="120">
    <w:name w:val="List Table 2 - Accent 1"/>
    <w:basedOn w:val="31"/>
    <w:uiPriority w:val="99"/>
    <w:tblPr>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FFFF" w:fill="D2DFEE" w:themeFill="accent1" w:themeFillTint="40"/>
      </w:tcPr>
    </w:tblStylePr>
    <w:tblStylePr w:type="band1Horz">
      <w:rPr>
        <w:rFonts w:ascii="Arial" w:hAnsi="Arial"/>
        <w:color w:val="404040"/>
        <w:sz w:val="22"/>
      </w:rPr>
      <w:tcPr>
        <w:shd w:val="clear" w:color="FFFFFF" w:fill="D2DFEE" w:themeFill="accent1" w:themeFillTint="40"/>
      </w:tcPr>
    </w:tblStylePr>
  </w:style>
  <w:style w:type="table" w:customStyle="1" w:styleId="121">
    <w:name w:val="List Table 2 - Accent 2"/>
    <w:basedOn w:val="31"/>
    <w:uiPriority w:val="99"/>
    <w:tblPr>
      <w:tblBorders>
        <w:top w:val="single" w:color="DB9C9A" w:themeColor="accent2" w:themeTint="90" w:sz="4" w:space="0"/>
        <w:bottom w:val="single" w:color="DB9C9A" w:themeColor="accent2" w:themeTint="90" w:sz="4" w:space="0"/>
        <w:insideH w:val="single" w:color="DB9C9A" w:themeColor="accent2" w:themeTint="90" w:sz="4" w:space="0"/>
      </w:tblBorders>
    </w:tblPr>
    <w:tblStylePr w:type="fir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FFFF" w:fill="EFD3D2" w:themeFill="accent2" w:themeFillTint="40"/>
      </w:tcPr>
    </w:tblStylePr>
    <w:tblStylePr w:type="band1Horz">
      <w:rPr>
        <w:rFonts w:ascii="Arial" w:hAnsi="Arial"/>
        <w:color w:val="404040"/>
        <w:sz w:val="22"/>
      </w:rPr>
      <w:tcPr>
        <w:shd w:val="clear" w:color="FFFFFF" w:fill="EFD3D2" w:themeFill="accent2" w:themeFillTint="40"/>
      </w:tcPr>
    </w:tblStylePr>
  </w:style>
  <w:style w:type="table" w:customStyle="1" w:styleId="122">
    <w:name w:val="List Table 2 - Accent 3"/>
    <w:basedOn w:val="31"/>
    <w:uiPriority w:val="99"/>
    <w:tblPr>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FFFF" w:fill="E5EDD5" w:themeFill="accent3" w:themeFillTint="40"/>
      </w:tcPr>
    </w:tblStylePr>
    <w:tblStylePr w:type="band1Horz">
      <w:rPr>
        <w:rFonts w:ascii="Arial" w:hAnsi="Arial"/>
        <w:color w:val="404040"/>
        <w:sz w:val="22"/>
      </w:rPr>
      <w:tcPr>
        <w:shd w:val="clear" w:color="FFFFFF" w:fill="E5EDD5" w:themeFill="accent3" w:themeFillTint="40"/>
      </w:tcPr>
    </w:tblStylePr>
  </w:style>
  <w:style w:type="table" w:customStyle="1" w:styleId="123">
    <w:name w:val="List Table 2 - Accent 4"/>
    <w:basedOn w:val="31"/>
    <w:uiPriority w:val="99"/>
    <w:tblPr>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FFFF" w:fill="DFD8E7" w:themeFill="accent4" w:themeFillTint="40"/>
      </w:tcPr>
    </w:tblStylePr>
    <w:tblStylePr w:type="band1Horz">
      <w:rPr>
        <w:rFonts w:ascii="Arial" w:hAnsi="Arial"/>
        <w:color w:val="404040"/>
        <w:sz w:val="22"/>
      </w:rPr>
      <w:tcPr>
        <w:shd w:val="clear" w:color="FFFFFF" w:fill="DFD8E7" w:themeFill="accent4" w:themeFillTint="40"/>
      </w:tcPr>
    </w:tblStylePr>
  </w:style>
  <w:style w:type="table" w:customStyle="1" w:styleId="124">
    <w:name w:val="List Table 2 - Accent 5"/>
    <w:basedOn w:val="31"/>
    <w:uiPriority w:val="99"/>
    <w:tblPr>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FFFF" w:fill="D1EAF0" w:themeFill="accent5" w:themeFillTint="40"/>
      </w:tcPr>
    </w:tblStylePr>
    <w:tblStylePr w:type="band1Horz">
      <w:rPr>
        <w:rFonts w:ascii="Arial" w:hAnsi="Arial"/>
        <w:color w:val="404040"/>
        <w:sz w:val="22"/>
      </w:rPr>
      <w:tcPr>
        <w:shd w:val="clear" w:color="FFFFFF" w:fill="D1EAF0" w:themeFill="accent5" w:themeFillTint="40"/>
      </w:tcPr>
    </w:tblStylePr>
  </w:style>
  <w:style w:type="table" w:customStyle="1" w:styleId="125">
    <w:name w:val="List Table 2 - Accent 6"/>
    <w:basedOn w:val="31"/>
    <w:uiPriority w:val="99"/>
    <w:tblPr>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FFFF" w:fill="FCE4D0" w:themeFill="accent6" w:themeFillTint="40"/>
      </w:tcPr>
    </w:tblStylePr>
    <w:tblStylePr w:type="band1Horz">
      <w:rPr>
        <w:rFonts w:ascii="Arial" w:hAnsi="Arial"/>
        <w:color w:val="404040"/>
        <w:sz w:val="22"/>
      </w:rPr>
      <w:tcPr>
        <w:shd w:val="clear" w:color="FFFFFF" w:fill="FCE4D0" w:themeFill="accent6" w:themeFillTint="40"/>
      </w:tcPr>
    </w:tblStylePr>
  </w:style>
  <w:style w:type="table" w:customStyle="1" w:styleId="126">
    <w:name w:val="清单表 31"/>
    <w:basedOn w:val="31"/>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27">
    <w:name w:val="List Table 3 - Accent 1"/>
    <w:basedOn w:val="31"/>
    <w:uiPriority w:val="99"/>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rFonts w:ascii="Arial" w:hAnsi="Arial"/>
        <w:b/>
        <w:color w:val="FFFFFF"/>
        <w:sz w:val="22"/>
      </w:r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1Horz">
      <w:rPr>
        <w:rFonts w:ascii="Arial" w:hAnsi="Arial"/>
        <w:color w:val="404040"/>
        <w:sz w:val="22"/>
      </w:rPr>
      <w:tcPr>
        <w:tcBorders>
          <w:top w:val="single" w:color="4F81BD" w:themeColor="accent1" w:sz="4" w:space="0"/>
          <w:bottom w:val="single" w:color="4F81BD" w:themeColor="accent1" w:sz="4" w:space="0"/>
        </w:tcBorders>
      </w:tcPr>
    </w:tblStylePr>
  </w:style>
  <w:style w:type="table" w:customStyle="1" w:styleId="128">
    <w:name w:val="List Table 3 - Accent 2"/>
    <w:basedOn w:val="31"/>
    <w:uiPriority w:val="99"/>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Pr>
    <w:tblStylePr w:type="firstRow">
      <w:rPr>
        <w:rFonts w:ascii="Arial" w:hAnsi="Arial"/>
        <w:b/>
        <w:color w:val="FFFFFF"/>
        <w:sz w:val="22"/>
      </w:rPr>
      <w:tcPr>
        <w:shd w:val="clear" w:color="FFFFFF" w:fill="D997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795" w:themeColor="accent2" w:themeTint="97" w:sz="4" w:space="0"/>
          <w:right w:val="single" w:color="D99795" w:themeColor="accent2" w:themeTint="97" w:sz="4" w:space="0"/>
        </w:tcBorders>
      </w:tcPr>
    </w:tblStylePr>
    <w:tblStylePr w:type="band1Horz">
      <w:rPr>
        <w:rFonts w:ascii="Arial" w:hAnsi="Arial"/>
        <w:color w:val="404040"/>
        <w:sz w:val="22"/>
      </w:rPr>
      <w:tcPr>
        <w:tcBorders>
          <w:top w:val="single" w:color="D99795" w:themeColor="accent2" w:themeTint="97" w:sz="4" w:space="0"/>
          <w:bottom w:val="single" w:color="D99795" w:themeColor="accent2" w:themeTint="97" w:sz="4" w:space="0"/>
        </w:tcBorders>
      </w:tcPr>
    </w:tblStylePr>
  </w:style>
  <w:style w:type="table" w:customStyle="1" w:styleId="129">
    <w:name w:val="List Table 3 - Accent 3"/>
    <w:basedOn w:val="31"/>
    <w:uiPriority w:val="99"/>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Pr>
    <w:tblStylePr w:type="firstRow">
      <w:rPr>
        <w:rFonts w:ascii="Arial" w:hAnsi="Arial"/>
        <w:b/>
        <w:color w:val="FFFFFF"/>
        <w:sz w:val="22"/>
      </w:rPr>
      <w:tcPr>
        <w:shd w:val="clear" w:color="FFFFFF" w:fill="C3D69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C" w:themeColor="accent3" w:themeTint="98" w:sz="4" w:space="0"/>
          <w:right w:val="single" w:color="C3D69C" w:themeColor="accent3" w:themeTint="98" w:sz="4" w:space="0"/>
        </w:tcBorders>
      </w:tcPr>
    </w:tblStylePr>
    <w:tblStylePr w:type="band1Horz">
      <w:rPr>
        <w:rFonts w:ascii="Arial" w:hAnsi="Arial"/>
        <w:color w:val="404040"/>
        <w:sz w:val="22"/>
      </w:rPr>
      <w:tcPr>
        <w:tcBorders>
          <w:top w:val="single" w:color="C3D69C" w:themeColor="accent3" w:themeTint="98" w:sz="4" w:space="0"/>
          <w:bottom w:val="single" w:color="C3D69C" w:themeColor="accent3" w:themeTint="98" w:sz="4" w:space="0"/>
        </w:tcBorders>
      </w:tcPr>
    </w:tblStylePr>
  </w:style>
  <w:style w:type="table" w:customStyle="1" w:styleId="130">
    <w:name w:val="List Table 3 - Accent 4"/>
    <w:basedOn w:val="31"/>
    <w:uiPriority w:val="99"/>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rFonts w:ascii="Arial" w:hAnsi="Arial"/>
        <w:b/>
        <w:color w:val="FFFFFF"/>
        <w:sz w:val="22"/>
      </w:r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style>
  <w:style w:type="table" w:customStyle="1" w:styleId="131">
    <w:name w:val="List Table 3 - Accent 5"/>
    <w:basedOn w:val="31"/>
    <w:uiPriority w:val="99"/>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rFonts w:ascii="Arial" w:hAnsi="Arial"/>
        <w:b/>
        <w:color w:val="FFFFFF"/>
        <w:sz w:val="22"/>
      </w:r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style>
  <w:style w:type="table" w:customStyle="1" w:styleId="132">
    <w:name w:val="List Table 3 - Accent 6"/>
    <w:basedOn w:val="31"/>
    <w:uiPriority w:val="99"/>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rFonts w:ascii="Arial" w:hAnsi="Arial"/>
        <w:b/>
        <w:color w:val="FFFFFF"/>
        <w:sz w:val="22"/>
      </w:r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style>
  <w:style w:type="table" w:customStyle="1" w:styleId="133">
    <w:name w:val="清单表 41"/>
    <w:basedOn w:val="31"/>
    <w:uiPriority w:val="9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BEBEBE" w:themeFill="text1" w:themeFillTint="40"/>
      </w:tcPr>
    </w:tblStylePr>
    <w:tblStylePr w:type="band1Horz">
      <w:rPr>
        <w:rFonts w:ascii="Arial" w:hAnsi="Arial"/>
        <w:color w:val="404040"/>
        <w:sz w:val="22"/>
      </w:rPr>
      <w:tcPr>
        <w:shd w:val="clear" w:color="FFFFFF" w:fill="BEBEBE" w:themeFill="text1" w:themeFillTint="40"/>
      </w:tcPr>
    </w:tblStylePr>
  </w:style>
  <w:style w:type="table" w:customStyle="1" w:styleId="134">
    <w:name w:val="List Table 4 - Accent 1"/>
    <w:basedOn w:val="31"/>
    <w:uiPriority w:val="99"/>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rFonts w:ascii="Arial" w:hAnsi="Arial"/>
        <w:b/>
        <w:color w:val="FFFFFF"/>
        <w:sz w:val="22"/>
      </w:r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D2DFEE" w:themeFill="accent1" w:themeFillTint="40"/>
      </w:tcPr>
    </w:tblStylePr>
    <w:tblStylePr w:type="band1Horz">
      <w:rPr>
        <w:rFonts w:ascii="Arial" w:hAnsi="Arial"/>
        <w:color w:val="404040"/>
        <w:sz w:val="22"/>
      </w:rPr>
      <w:tcPr>
        <w:shd w:val="clear" w:color="FFFFFF" w:fill="D2DFEE" w:themeFill="accent1" w:themeFillTint="40"/>
      </w:tcPr>
    </w:tblStylePr>
  </w:style>
  <w:style w:type="table" w:customStyle="1" w:styleId="135">
    <w:name w:val="List Table 4 - Accent 2"/>
    <w:basedOn w:val="31"/>
    <w:uiPriority w:val="99"/>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Pr>
    <w:tblStylePr w:type="firstRow">
      <w:rPr>
        <w:rFonts w:ascii="Arial" w:hAnsi="Arial"/>
        <w:b/>
        <w:color w:val="FFFFFF"/>
        <w:sz w:val="22"/>
      </w:r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EFD3D2" w:themeFill="accent2" w:themeFillTint="40"/>
      </w:tcPr>
    </w:tblStylePr>
    <w:tblStylePr w:type="band1Horz">
      <w:rPr>
        <w:rFonts w:ascii="Arial" w:hAnsi="Arial"/>
        <w:color w:val="404040"/>
        <w:sz w:val="22"/>
      </w:rPr>
      <w:tcPr>
        <w:shd w:val="clear" w:color="FFFFFF" w:fill="EFD3D2" w:themeFill="accent2" w:themeFillTint="40"/>
      </w:tcPr>
    </w:tblStylePr>
  </w:style>
  <w:style w:type="table" w:customStyle="1" w:styleId="136">
    <w:name w:val="List Table 4 - Accent 3"/>
    <w:basedOn w:val="31"/>
    <w:uiPriority w:val="99"/>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rFonts w:ascii="Arial" w:hAnsi="Arial"/>
        <w:b/>
        <w:color w:val="FFFFFF"/>
        <w:sz w:val="22"/>
      </w:r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E5EDD5" w:themeFill="accent3" w:themeFillTint="40"/>
      </w:tcPr>
    </w:tblStylePr>
    <w:tblStylePr w:type="band1Horz">
      <w:rPr>
        <w:rFonts w:ascii="Arial" w:hAnsi="Arial"/>
        <w:color w:val="404040"/>
        <w:sz w:val="22"/>
      </w:rPr>
      <w:tcPr>
        <w:shd w:val="clear" w:color="FFFFFF" w:fill="E5EDD5" w:themeFill="accent3" w:themeFillTint="40"/>
      </w:tcPr>
    </w:tblStylePr>
  </w:style>
  <w:style w:type="table" w:customStyle="1" w:styleId="137">
    <w:name w:val="List Table 4 - Accent 4"/>
    <w:basedOn w:val="31"/>
    <w:uiPriority w:val="99"/>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rFonts w:ascii="Arial" w:hAnsi="Arial"/>
        <w:b/>
        <w:color w:val="FFFFFF"/>
        <w:sz w:val="22"/>
      </w:r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DFD8E7" w:themeFill="accent4" w:themeFillTint="40"/>
      </w:tcPr>
    </w:tblStylePr>
    <w:tblStylePr w:type="band1Horz">
      <w:rPr>
        <w:rFonts w:ascii="Arial" w:hAnsi="Arial"/>
        <w:color w:val="404040"/>
        <w:sz w:val="22"/>
      </w:rPr>
      <w:tcPr>
        <w:shd w:val="clear" w:color="FFFFFF" w:fill="DFD8E7" w:themeFill="accent4" w:themeFillTint="40"/>
      </w:tcPr>
    </w:tblStylePr>
  </w:style>
  <w:style w:type="table" w:customStyle="1" w:styleId="138">
    <w:name w:val="List Table 4 - Accent 5"/>
    <w:basedOn w:val="31"/>
    <w:uiPriority w:val="99"/>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rFonts w:ascii="Arial" w:hAnsi="Arial"/>
        <w:b/>
        <w:color w:val="FFFFFF"/>
        <w:sz w:val="22"/>
      </w:r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D1EAF0" w:themeFill="accent5" w:themeFillTint="40"/>
      </w:tcPr>
    </w:tblStylePr>
    <w:tblStylePr w:type="band1Horz">
      <w:rPr>
        <w:rFonts w:ascii="Arial" w:hAnsi="Arial"/>
        <w:color w:val="404040"/>
        <w:sz w:val="22"/>
      </w:rPr>
      <w:tcPr>
        <w:shd w:val="clear" w:color="FFFFFF" w:fill="D1EAF0" w:themeFill="accent5" w:themeFillTint="40"/>
      </w:tcPr>
    </w:tblStylePr>
  </w:style>
  <w:style w:type="table" w:customStyle="1" w:styleId="139">
    <w:name w:val="List Table 4 - Accent 6"/>
    <w:basedOn w:val="31"/>
    <w:uiPriority w:val="99"/>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rFonts w:ascii="Arial" w:hAnsi="Arial"/>
        <w:b/>
        <w:color w:val="FFFFFF"/>
        <w:sz w:val="22"/>
      </w:r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FFFF" w:fill="FCE4D0" w:themeFill="accent6" w:themeFillTint="40"/>
      </w:tcPr>
    </w:tblStylePr>
    <w:tblStylePr w:type="band1Horz">
      <w:rPr>
        <w:rFonts w:ascii="Arial" w:hAnsi="Arial"/>
        <w:color w:val="404040"/>
        <w:sz w:val="22"/>
      </w:rPr>
      <w:tcPr>
        <w:shd w:val="clear" w:color="FFFFFF" w:fill="FCE4D0" w:themeFill="accent6" w:themeFillTint="40"/>
      </w:tcPr>
    </w:tblStylePr>
  </w:style>
  <w:style w:type="table" w:customStyle="1" w:styleId="140">
    <w:name w:val="清单表 5 深色1"/>
    <w:basedOn w:val="31"/>
    <w:uiPriority w:val="99"/>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FFFFFF"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FFFFFF"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FFFFF" w:fill="7E7E7E" w:themeFill="text1" w:themeFillTint="80"/>
      </w:tcPr>
    </w:tblStylePr>
    <w:tblStylePr w:type="band2Horz">
      <w:tcPr>
        <w:tcBorders>
          <w:top w:val="single" w:color="FFFFFF" w:themeColor="light1" w:sz="4" w:space="0"/>
          <w:bottom w:val="single" w:color="FFFFFF" w:themeColor="light1" w:sz="4" w:space="0"/>
        </w:tcBorders>
        <w:shd w:val="clear" w:color="FFFFFF" w:fill="7E7E7E" w:themeFill="text1" w:themeFillTint="80"/>
      </w:tcPr>
    </w:tblStylePr>
  </w:style>
  <w:style w:type="table" w:customStyle="1" w:styleId="141">
    <w:name w:val="List Table 5 Dark - Accent 1"/>
    <w:basedOn w:val="31"/>
    <w:uiPriority w:val="99"/>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firstRow">
      <w:rPr>
        <w:rFonts w:ascii="Arial" w:hAnsi="Arial"/>
        <w:b/>
        <w:color w:val="FFFFFF" w:themeColor="light1"/>
        <w:sz w:val="22"/>
        <w14:textFill>
          <w14:solidFill>
            <w14:schemeClr w14:val="lt1"/>
          </w14:solidFill>
        </w14:textFill>
      </w:rPr>
      <w:tcPr>
        <w:tcBorders>
          <w:top w:val="single" w:color="4F81BD" w:themeColor="accent1" w:sz="32" w:space="0"/>
          <w:bottom w:val="single" w:color="FFFFFF" w:themeColor="light1" w:sz="12" w:space="0"/>
        </w:tcBorders>
        <w:shd w:val="clear" w:color="FFFFFF" w:fill="4F81BD"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FFFFFF"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FFFFF" w:fill="4F81BD" w:themeFill="accent1"/>
      </w:tcPr>
    </w:tblStylePr>
    <w:tblStylePr w:type="band2Horz">
      <w:tcPr>
        <w:tcBorders>
          <w:top w:val="single" w:color="FFFFFF" w:themeColor="light1" w:sz="4" w:space="0"/>
          <w:bottom w:val="single" w:color="FFFFFF" w:themeColor="light1" w:sz="4" w:space="0"/>
        </w:tcBorders>
        <w:shd w:val="clear" w:color="FFFFFF" w:fill="4F81BD" w:themeFill="accent1"/>
      </w:tcPr>
    </w:tblStylePr>
  </w:style>
  <w:style w:type="table" w:customStyle="1" w:styleId="142">
    <w:name w:val="List Table 5 Dark - Accent 2"/>
    <w:basedOn w:val="31"/>
    <w:uiPriority w:val="99"/>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Pr>
    <w:tblStylePr w:type="firstRow">
      <w:rPr>
        <w:rFonts w:ascii="Arial" w:hAnsi="Arial"/>
        <w:b/>
        <w:color w:val="FFFFFF" w:themeColor="light1"/>
        <w:sz w:val="22"/>
        <w14:textFill>
          <w14:solidFill>
            <w14:schemeClr w14:val="lt1"/>
          </w14:solidFill>
        </w14:textFill>
      </w:rPr>
      <w:tcPr>
        <w:tcBorders>
          <w:top w:val="single" w:color="D99795" w:themeColor="accent2" w:themeTint="97" w:sz="32" w:space="0"/>
          <w:bottom w:val="single" w:color="FFFFFF" w:themeColor="light1" w:sz="12" w:space="0"/>
        </w:tcBorders>
        <w:shd w:val="clear" w:color="FFFFFF" w:fill="D9979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D99795" w:themeColor="accent2" w:themeTint="97" w:sz="32" w:space="0"/>
          <w:right w:val="single" w:color="FFFFFF" w:themeColor="light1" w:sz="4" w:space="0"/>
        </w:tcBorders>
      </w:tcPr>
    </w:tblStylePr>
    <w:tblStylePr w:type="lastCol">
      <w:tcPr>
        <w:tcBorders>
          <w:left w:val="single" w:color="FFFFFF" w:themeColor="light1" w:sz="4" w:space="0"/>
          <w:right w:val="single" w:color="D99795" w:themeColor="accent2" w:themeTint="97" w:sz="32" w:space="0"/>
        </w:tcBorders>
      </w:tcPr>
    </w:tblStylePr>
    <w:tblStylePr w:type="band1Vert">
      <w:tcPr>
        <w:tcBorders>
          <w:left w:val="single" w:color="FFFFFF" w:themeColor="light1" w:sz="4" w:space="0"/>
          <w:right w:val="single" w:color="FFFFFF" w:themeColor="light1" w:sz="4" w:space="0"/>
        </w:tcBorders>
        <w:shd w:val="clear" w:color="FFFFFF" w:fill="D997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FFFFF" w:fill="D99795" w:themeFill="accent2" w:themeFillTint="97"/>
      </w:tcPr>
    </w:tblStylePr>
    <w:tblStylePr w:type="band2Horz">
      <w:tcPr>
        <w:tcBorders>
          <w:top w:val="single" w:color="FFFFFF" w:themeColor="light1" w:sz="4" w:space="0"/>
          <w:bottom w:val="single" w:color="FFFFFF" w:themeColor="light1" w:sz="4" w:space="0"/>
        </w:tcBorders>
        <w:shd w:val="clear" w:color="FFFFFF" w:fill="D99795" w:themeFill="accent2" w:themeFillTint="97"/>
      </w:tcPr>
    </w:tblStylePr>
  </w:style>
  <w:style w:type="table" w:customStyle="1" w:styleId="143">
    <w:name w:val="List Table 5 Dark - Accent 3"/>
    <w:basedOn w:val="31"/>
    <w:uiPriority w:val="99"/>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Pr>
    <w:tblStylePr w:type="firstRow">
      <w:rPr>
        <w:rFonts w:ascii="Arial" w:hAnsi="Arial"/>
        <w:b/>
        <w:color w:val="FFFFFF" w:themeColor="light1"/>
        <w:sz w:val="22"/>
        <w14:textFill>
          <w14:solidFill>
            <w14:schemeClr w14:val="lt1"/>
          </w14:solidFill>
        </w14:textFill>
      </w:rPr>
      <w:tcPr>
        <w:tcBorders>
          <w:top w:val="single" w:color="C3D69C" w:themeColor="accent3" w:themeTint="98" w:sz="32" w:space="0"/>
          <w:bottom w:val="single" w:color="FFFFFF" w:themeColor="light1" w:sz="12" w:space="0"/>
        </w:tcBorders>
        <w:shd w:val="clear" w:color="FFFFFF" w:fill="C3D69C"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3D69C" w:themeColor="accent3" w:themeTint="98" w:sz="32" w:space="0"/>
          <w:right w:val="single" w:color="FFFFFF" w:themeColor="light1" w:sz="4" w:space="0"/>
        </w:tcBorders>
      </w:tcPr>
    </w:tblStylePr>
    <w:tblStylePr w:type="lastCol">
      <w:tcPr>
        <w:tcBorders>
          <w:left w:val="single" w:color="FFFFFF" w:themeColor="light1" w:sz="4" w:space="0"/>
          <w:right w:val="single" w:color="C3D69C" w:themeColor="accent3" w:themeTint="98" w:sz="32" w:space="0"/>
        </w:tcBorders>
      </w:tcPr>
    </w:tblStylePr>
    <w:tblStylePr w:type="band1Vert">
      <w:tcPr>
        <w:tcBorders>
          <w:left w:val="single" w:color="FFFFFF" w:themeColor="light1" w:sz="4" w:space="0"/>
          <w:right w:val="single" w:color="FFFFFF" w:themeColor="light1" w:sz="4" w:space="0"/>
        </w:tcBorders>
        <w:shd w:val="clear" w:color="FFFFFF" w:fill="C3D69C"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FFFFF" w:fill="C3D69C" w:themeFill="accent3" w:themeFillTint="98"/>
      </w:tcPr>
    </w:tblStylePr>
    <w:tblStylePr w:type="band2Horz">
      <w:tcPr>
        <w:tcBorders>
          <w:top w:val="single" w:color="FFFFFF" w:themeColor="light1" w:sz="4" w:space="0"/>
          <w:bottom w:val="single" w:color="FFFFFF" w:themeColor="light1" w:sz="4" w:space="0"/>
        </w:tcBorders>
        <w:shd w:val="clear" w:color="FFFFFF" w:fill="C3D69C" w:themeFill="accent3" w:themeFillTint="98"/>
      </w:tcPr>
    </w:tblStylePr>
  </w:style>
  <w:style w:type="table" w:customStyle="1" w:styleId="144">
    <w:name w:val="List Table 5 Dark - Accent 4"/>
    <w:basedOn w:val="31"/>
    <w:uiPriority w:val="99"/>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firstRow">
      <w:rPr>
        <w:rFonts w:ascii="Arial" w:hAnsi="Arial"/>
        <w:b/>
        <w:color w:val="FFFFFF" w:themeColor="light1"/>
        <w:sz w:val="22"/>
        <w14:textFill>
          <w14:solidFill>
            <w14:schemeClr w14:val="lt1"/>
          </w14:solidFill>
        </w14:textFill>
      </w:rPr>
      <w:tcPr>
        <w:tcBorders>
          <w:top w:val="single" w:color="B2A1C6" w:themeColor="accent4" w:themeTint="9A" w:sz="32" w:space="0"/>
          <w:bottom w:val="single" w:color="FFFFFF" w:themeColor="light1" w:sz="12" w:space="0"/>
        </w:tcBorders>
        <w:shd w:val="clear" w:color="FFFFFF" w:fill="B2A1C6"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FFFFFF"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FFFFF" w:fill="B2A1C6" w:themeFill="accent4" w:themeFillTint="9A"/>
      </w:tcPr>
    </w:tblStylePr>
    <w:tblStylePr w:type="band2Horz">
      <w:tcPr>
        <w:tcBorders>
          <w:top w:val="single" w:color="FFFFFF" w:themeColor="light1" w:sz="4" w:space="0"/>
          <w:bottom w:val="single" w:color="FFFFFF" w:themeColor="light1" w:sz="4" w:space="0"/>
        </w:tcBorders>
        <w:shd w:val="clear" w:color="FFFFFF" w:fill="B2A1C6" w:themeFill="accent4" w:themeFillTint="9A"/>
      </w:tcPr>
    </w:tblStylePr>
  </w:style>
  <w:style w:type="table" w:customStyle="1" w:styleId="145">
    <w:name w:val="List Table 5 Dark - Accent 5"/>
    <w:basedOn w:val="31"/>
    <w:uiPriority w:val="99"/>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firstRow">
      <w:rPr>
        <w:rFonts w:ascii="Arial" w:hAnsi="Arial"/>
        <w:b/>
        <w:color w:val="FFFFFF" w:themeColor="light1"/>
        <w:sz w:val="22"/>
        <w14:textFill>
          <w14:solidFill>
            <w14:schemeClr w14:val="lt1"/>
          </w14:solidFill>
        </w14:textFill>
      </w:rPr>
      <w:tcPr>
        <w:tcBorders>
          <w:top w:val="single" w:color="92CCDC" w:themeColor="accent5" w:themeTint="9A" w:sz="32" w:space="0"/>
          <w:bottom w:val="single" w:color="FFFFFF" w:themeColor="light1" w:sz="12" w:space="0"/>
        </w:tcBorders>
        <w:shd w:val="clear" w:color="FFFFFF" w:fill="92CCDC"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FFFFFF"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FFFFF" w:fill="92CCDC" w:themeFill="accent5" w:themeFillTint="9A"/>
      </w:tcPr>
    </w:tblStylePr>
    <w:tblStylePr w:type="band2Horz">
      <w:tcPr>
        <w:tcBorders>
          <w:top w:val="single" w:color="FFFFFF" w:themeColor="light1" w:sz="4" w:space="0"/>
          <w:bottom w:val="single" w:color="FFFFFF" w:themeColor="light1" w:sz="4" w:space="0"/>
        </w:tcBorders>
        <w:shd w:val="clear" w:color="FFFFFF" w:fill="92CCDC" w:themeFill="accent5" w:themeFillTint="9A"/>
      </w:tcPr>
    </w:tblStylePr>
  </w:style>
  <w:style w:type="table" w:customStyle="1" w:styleId="146">
    <w:name w:val="List Table 5 Dark - Accent 6"/>
    <w:basedOn w:val="31"/>
    <w:uiPriority w:val="99"/>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firstRow">
      <w:rPr>
        <w:rFonts w:ascii="Arial" w:hAnsi="Arial"/>
        <w:b/>
        <w:color w:val="FFFFFF" w:themeColor="light1"/>
        <w:sz w:val="22"/>
        <w14:textFill>
          <w14:solidFill>
            <w14:schemeClr w14:val="lt1"/>
          </w14:solidFill>
        </w14:textFill>
      </w:rPr>
      <w:tcPr>
        <w:tcBorders>
          <w:top w:val="single" w:color="FAC090" w:themeColor="accent6" w:themeTint="98" w:sz="32" w:space="0"/>
          <w:bottom w:val="single" w:color="FFFFFF" w:themeColor="light1" w:sz="12" w:space="0"/>
        </w:tcBorders>
        <w:shd w:val="clear" w:color="FFFFFF" w:fill="FAC090"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FFFFF"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FFFFF" w:fill="FAC090" w:themeFill="accent6" w:themeFillTint="98"/>
      </w:tcPr>
    </w:tblStylePr>
    <w:tblStylePr w:type="band2Horz">
      <w:tcPr>
        <w:tcBorders>
          <w:top w:val="single" w:color="FFFFFF" w:themeColor="light1" w:sz="4" w:space="0"/>
          <w:bottom w:val="single" w:color="FFFFFF" w:themeColor="light1" w:sz="4" w:space="0"/>
        </w:tcBorders>
        <w:shd w:val="clear" w:color="FFFFFF" w:fill="FAC090" w:themeFill="accent6" w:themeFillTint="98"/>
      </w:tcPr>
    </w:tblStylePr>
  </w:style>
  <w:style w:type="table" w:customStyle="1" w:styleId="147">
    <w:name w:val="清单表 6 彩色1"/>
    <w:basedOn w:val="31"/>
    <w:uiPriority w:val="99"/>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FFFFFF" w:fill="BEBEBE" w:themeFill="text1" w:themeFillTint="40"/>
      </w:tcPr>
    </w:tblStylePr>
    <w:tblStylePr w:type="band1Horz">
      <w:rPr>
        <w:rFonts w:ascii="Arial" w:hAnsi="Arial"/>
        <w:color w:val="000000" w:themeColor="text1"/>
        <w:sz w:val="22"/>
        <w14:textFill>
          <w14:solidFill>
            <w14:schemeClr w14:val="tx1"/>
          </w14:solidFill>
        </w14:textFill>
      </w:rPr>
      <w:tcPr>
        <w:shd w:val="clear" w:color="FFFFFF" w:fill="BEBEBE" w:themeFill="text1" w:themeFillTint="40"/>
      </w:tcPr>
    </w:tblStylePr>
    <w:tblStylePr w:type="band2Horz">
      <w:rPr>
        <w:rFonts w:ascii="Arial" w:hAnsi="Arial"/>
        <w:color w:val="000000" w:themeColor="text1"/>
        <w:sz w:val="22"/>
        <w14:textFill>
          <w14:solidFill>
            <w14:schemeClr w14:val="tx1"/>
          </w14:solidFill>
        </w14:textFill>
      </w:rPr>
    </w:tblStylePr>
  </w:style>
  <w:style w:type="table" w:customStyle="1" w:styleId="148">
    <w:name w:val="List Table 6 Colorful - Accent 1"/>
    <w:basedOn w:val="31"/>
    <w:uiPriority w:val="99"/>
    <w:tblPr>
      <w:tblBorders>
        <w:top w:val="single" w:color="4F81BD" w:themeColor="accent1" w:sz="4" w:space="0"/>
        <w:bottom w:val="single" w:color="4F81BD" w:themeColor="accent1" w:sz="4" w:space="0"/>
      </w:tblBorders>
    </w:tblPr>
    <w:tblStylePr w:type="firstRow">
      <w:rPr>
        <w:b/>
        <w:color w:val="2A4B71" w:themeColor="accent1" w:themeShade="94"/>
      </w:rPr>
      <w:tcPr>
        <w:tcBorders>
          <w:bottom w:val="single" w:color="4F81BD" w:themeColor="accent1" w:sz="4" w:space="0"/>
        </w:tcBorders>
      </w:tcPr>
    </w:tblStylePr>
    <w:tblStylePr w:type="lastRow">
      <w:rPr>
        <w:b/>
        <w:color w:val="2A4B71" w:themeColor="accent1" w:themeShade="94"/>
      </w:rPr>
      <w:tcPr>
        <w:tcBorders>
          <w:top w:val="single" w:color="4F81BD" w:themeColor="accent1" w:sz="4" w:space="0"/>
        </w:tcBorders>
      </w:tcPr>
    </w:tblStylePr>
    <w:tblStylePr w:type="firstCol">
      <w:rPr>
        <w:b/>
        <w:color w:val="2A4B71" w:themeColor="accent1" w:themeShade="94"/>
      </w:rPr>
    </w:tblStylePr>
    <w:tblStylePr w:type="lastCol">
      <w:rPr>
        <w:b/>
        <w:color w:val="2A4B71" w:themeColor="accent1" w:themeShade="94"/>
      </w:rPr>
    </w:tblStylePr>
    <w:tblStylePr w:type="band1Vert">
      <w:tcPr>
        <w:shd w:val="clear" w:color="FFFFFF" w:fill="D2DFEE" w:themeFill="accent1" w:themeFillTint="40"/>
      </w:tcPr>
    </w:tblStylePr>
    <w:tblStylePr w:type="band1Horz">
      <w:rPr>
        <w:rFonts w:ascii="Arial" w:hAnsi="Arial"/>
        <w:color w:val="2A4B71" w:themeColor="accent1" w:themeShade="94"/>
        <w:sz w:val="22"/>
      </w:rPr>
      <w:tcPr>
        <w:shd w:val="clear" w:color="FFFFFF" w:fill="D2DFEE" w:themeFill="accent1" w:themeFillTint="40"/>
      </w:tcPr>
    </w:tblStylePr>
    <w:tblStylePr w:type="band2Horz">
      <w:rPr>
        <w:rFonts w:ascii="Arial" w:hAnsi="Arial"/>
        <w:color w:val="2A4B71" w:themeColor="accent1" w:themeShade="94"/>
        <w:sz w:val="22"/>
      </w:rPr>
    </w:tblStylePr>
  </w:style>
  <w:style w:type="table" w:customStyle="1" w:styleId="149">
    <w:name w:val="List Table 6 Colorful - Accent 2"/>
    <w:basedOn w:val="31"/>
    <w:uiPriority w:val="99"/>
    <w:tblPr>
      <w:tblBorders>
        <w:top w:val="single" w:color="D99795" w:themeColor="accent2" w:themeTint="97" w:sz="4" w:space="0"/>
        <w:bottom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4" w:space="0"/>
        </w:tcBorders>
      </w:tcPr>
    </w:tblStylePr>
    <w:tblStylePr w:type="lastRow">
      <w:rPr>
        <w:b/>
        <w:color w:val="DA9896" w:themeColor="accent2" w:themeTint="96"/>
        <w14:textFill>
          <w14:solidFill>
            <w14:schemeClr w14:val="accent2">
              <w14:lumMod w14:val="59000"/>
              <w14:lumOff w14:val="41000"/>
            </w14:schemeClr>
          </w14:solidFill>
        </w14:textFill>
      </w:rPr>
      <w:tcPr>
        <w:tcBorders>
          <w:top w:val="single" w:color="D99795" w:themeColor="accent2" w:themeTint="97" w:sz="4" w:space="0"/>
        </w:tcBorders>
      </w:tc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FFFFFF" w:fill="EFD3D2" w:themeFill="accent2" w:themeFillTint="40"/>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FFFFF"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50">
    <w:name w:val="List Table 6 Colorful - Accent 3"/>
    <w:basedOn w:val="31"/>
    <w:uiPriority w:val="99"/>
    <w:tblPr>
      <w:tblBorders>
        <w:top w:val="single" w:color="C3D69C" w:themeColor="accent3" w:themeTint="98" w:sz="4" w:space="0"/>
        <w:bottom w:val="single" w:color="C3D69C" w:themeColor="accent3" w:themeTint="98" w:sz="4" w:space="0"/>
      </w:tblBorders>
    </w:tblPr>
    <w:tblStylePr w:type="firstRow">
      <w:rPr>
        <w:b/>
        <w:color w:val="C3D69B" w:themeColor="accent3" w:themeTint="99"/>
        <w14:textFill>
          <w14:solidFill>
            <w14:schemeClr w14:val="accent3">
              <w14:lumMod w14:val="60000"/>
              <w14:lumOff w14:val="40000"/>
            </w14:schemeClr>
          </w14:solidFill>
        </w14:textFill>
      </w:rPr>
      <w:tcPr>
        <w:tcBorders>
          <w:bottom w:val="single" w:color="C3D69C" w:themeColor="accent3" w:themeTint="98" w:sz="4" w:space="0"/>
        </w:tcBorders>
      </w:tcPr>
    </w:tblStylePr>
    <w:tblStylePr w:type="lastRow">
      <w:rPr>
        <w:b/>
        <w:color w:val="C3D69B" w:themeColor="accent3" w:themeTint="99"/>
        <w14:textFill>
          <w14:solidFill>
            <w14:schemeClr w14:val="accent3">
              <w14:lumMod w14:val="60000"/>
              <w14:lumOff w14:val="40000"/>
            </w14:schemeClr>
          </w14:solidFill>
        </w14:textFill>
      </w:rPr>
      <w:tcPr>
        <w:tcBorders>
          <w:top w:val="single" w:color="C3D69C" w:themeColor="accent3" w:themeTint="98" w:sz="4" w:space="0"/>
        </w:tcBorders>
      </w:tcPr>
    </w:tblStylePr>
    <w:tblStylePr w:type="firstCol">
      <w:rPr>
        <w:b/>
        <w:color w:val="C3D69B" w:themeColor="accent3" w:themeTint="99"/>
        <w14:textFill>
          <w14:solidFill>
            <w14:schemeClr w14:val="accent3">
              <w14:lumMod w14:val="60000"/>
              <w14:lumOff w14:val="40000"/>
            </w14:schemeClr>
          </w14:solidFill>
        </w14:textFill>
      </w:rPr>
    </w:tblStylePr>
    <w:tblStylePr w:type="lastCol">
      <w:rPr>
        <w:b/>
        <w:color w:val="C3D69B" w:themeColor="accent3" w:themeTint="99"/>
        <w14:textFill>
          <w14:solidFill>
            <w14:schemeClr w14:val="accent3">
              <w14:lumMod w14:val="60000"/>
              <w14:lumOff w14:val="40000"/>
            </w14:schemeClr>
          </w14:solidFill>
        </w14:textFill>
      </w:rPr>
    </w:tblStylePr>
    <w:tblStylePr w:type="band1Vert">
      <w:tcPr>
        <w:shd w:val="clear" w:color="FFFFFF" w:fill="E5EDD5" w:themeFill="accent3" w:themeFillTint="40"/>
      </w:tc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FFFFFF"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style>
  <w:style w:type="table" w:customStyle="1" w:styleId="151">
    <w:name w:val="List Table 6 Colorful - Accent 4"/>
    <w:basedOn w:val="31"/>
    <w:uiPriority w:val="99"/>
    <w:tblPr>
      <w:tblBorders>
        <w:top w:val="single" w:color="B2A1C6" w:themeColor="accent4" w:themeTint="9A" w:sz="4" w:space="0"/>
        <w:bottom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4" w:space="0"/>
        </w:tcBorders>
      </w:tcPr>
    </w:tblStylePr>
    <w:tblStylePr w:type="lastRow">
      <w:rPr>
        <w:b/>
        <w:color w:val="B3A2C7" w:themeColor="accent4" w:themeTint="99"/>
        <w14:textFill>
          <w14:solidFill>
            <w14:schemeClr w14:val="accent4">
              <w14:lumMod w14:val="60000"/>
              <w14:lumOff w14:val="40000"/>
            </w14:schemeClr>
          </w14:solidFill>
        </w14:textFill>
      </w:rPr>
      <w:tcPr>
        <w:tcBorders>
          <w:top w:val="single" w:color="B2A1C6" w:themeColor="accent4" w:themeTint="9A" w:sz="4" w:space="0"/>
        </w:tcBorders>
      </w:tc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FFFFFF" w:fill="DFD8E7" w:themeFill="accent4" w:themeFillTint="40"/>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FFFFFF"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52">
    <w:name w:val="List Table 6 Colorful - Accent 5"/>
    <w:basedOn w:val="31"/>
    <w:uiPriority w:val="99"/>
    <w:tblPr>
      <w:tblBorders>
        <w:top w:val="single" w:color="92CCDC" w:themeColor="accent5" w:themeTint="9A" w:sz="4" w:space="0"/>
        <w:bottom w:val="single" w:color="92CCDC" w:themeColor="accent5" w:themeTint="9A" w:sz="4" w:space="0"/>
      </w:tblBorders>
    </w:tblPr>
    <w:tblStylePr w:type="firstRow">
      <w:rPr>
        <w:b/>
        <w:color w:val="93CDDD" w:themeColor="accent5" w:themeTint="99"/>
        <w14:textFill>
          <w14:solidFill>
            <w14:schemeClr w14:val="accent5">
              <w14:lumMod w14:val="60000"/>
              <w14:lumOff w14:val="40000"/>
            </w14:schemeClr>
          </w14:solidFill>
        </w14:textFill>
      </w:rPr>
      <w:tcPr>
        <w:tcBorders>
          <w:bottom w:val="single" w:color="92CCDC" w:themeColor="accent5" w:themeTint="9A" w:sz="4" w:space="0"/>
        </w:tcBorders>
      </w:tcPr>
    </w:tblStylePr>
    <w:tblStylePr w:type="lastRow">
      <w:rPr>
        <w:b/>
        <w:color w:val="93CDDD" w:themeColor="accent5" w:themeTint="99"/>
        <w14:textFill>
          <w14:solidFill>
            <w14:schemeClr w14:val="accent5">
              <w14:lumMod w14:val="60000"/>
              <w14:lumOff w14:val="40000"/>
            </w14:schemeClr>
          </w14:solidFill>
        </w14:textFill>
      </w:rPr>
      <w:tcPr>
        <w:tcBorders>
          <w:top w:val="single" w:color="92CCDC" w:themeColor="accent5" w:themeTint="9A" w:sz="4" w:space="0"/>
        </w:tcBorders>
      </w:tcPr>
    </w:tblStylePr>
    <w:tblStylePr w:type="firstCol">
      <w:rPr>
        <w:b/>
        <w:color w:val="93CDDD" w:themeColor="accent5" w:themeTint="99"/>
        <w14:textFill>
          <w14:solidFill>
            <w14:schemeClr w14:val="accent5">
              <w14:lumMod w14:val="60000"/>
              <w14:lumOff w14:val="40000"/>
            </w14:schemeClr>
          </w14:solidFill>
        </w14:textFill>
      </w:rPr>
    </w:tblStylePr>
    <w:tblStylePr w:type="lastCol">
      <w:rPr>
        <w:b/>
        <w:color w:val="93CDDD" w:themeColor="accent5" w:themeTint="99"/>
        <w14:textFill>
          <w14:solidFill>
            <w14:schemeClr w14:val="accent5">
              <w14:lumMod w14:val="60000"/>
              <w14:lumOff w14:val="40000"/>
            </w14:schemeClr>
          </w14:solidFill>
        </w14:textFill>
      </w:rPr>
    </w:tblStylePr>
    <w:tblStylePr w:type="band1Vert">
      <w:tcPr>
        <w:shd w:val="clear" w:color="FFFFFF" w:fill="D1EAF0" w:themeFill="accent5" w:themeFillTint="40"/>
      </w:tc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FFFFFF"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style>
  <w:style w:type="table" w:customStyle="1" w:styleId="153">
    <w:name w:val="List Table 6 Colorful - Accent 6"/>
    <w:basedOn w:val="31"/>
    <w:uiPriority w:val="99"/>
    <w:tblPr>
      <w:tblBorders>
        <w:top w:val="single" w:color="FAC090" w:themeColor="accent6" w:themeTint="98" w:sz="4" w:space="0"/>
        <w:bottom w:val="single" w:color="FAC090" w:themeColor="accent6" w:themeTint="98" w:sz="4" w:space="0"/>
      </w:tblBorders>
    </w:tblPr>
    <w:tblStylePr w:type="firstRow">
      <w:rPr>
        <w:b/>
        <w:color w:val="FAC090" w:themeColor="accent6" w:themeTint="99"/>
        <w14:textFill>
          <w14:solidFill>
            <w14:schemeClr w14:val="accent6">
              <w14:lumMod w14:val="60000"/>
              <w14:lumOff w14:val="40000"/>
            </w14:schemeClr>
          </w14:solidFill>
        </w14:textFill>
      </w:rPr>
      <w:tcPr>
        <w:tcBorders>
          <w:bottom w:val="single" w:color="FAC090" w:themeColor="accent6" w:themeTint="98" w:sz="4" w:space="0"/>
        </w:tcBorders>
      </w:tcPr>
    </w:tblStylePr>
    <w:tblStylePr w:type="lastRow">
      <w:rPr>
        <w:b/>
        <w:color w:val="FAC090" w:themeColor="accent6" w:themeTint="99"/>
        <w14:textFill>
          <w14:solidFill>
            <w14:schemeClr w14:val="accent6">
              <w14:lumMod w14:val="60000"/>
              <w14:lumOff w14:val="40000"/>
            </w14:schemeClr>
          </w14:solidFill>
        </w14:textFill>
      </w:rPr>
      <w:tcPr>
        <w:tcBorders>
          <w:top w:val="single" w:color="FAC090" w:themeColor="accent6" w:themeTint="98" w:sz="4" w:space="0"/>
        </w:tcBorders>
      </w:tcPr>
    </w:tblStylePr>
    <w:tblStylePr w:type="firstCol">
      <w:rPr>
        <w:b/>
        <w:color w:val="FAC090" w:themeColor="accent6" w:themeTint="99"/>
        <w14:textFill>
          <w14:solidFill>
            <w14:schemeClr w14:val="accent6">
              <w14:lumMod w14:val="60000"/>
              <w14:lumOff w14:val="40000"/>
            </w14:schemeClr>
          </w14:solidFill>
        </w14:textFill>
      </w:rPr>
    </w:tblStylePr>
    <w:tblStylePr w:type="lastCol">
      <w:rPr>
        <w:b/>
        <w:color w:val="FAC090" w:themeColor="accent6" w:themeTint="99"/>
        <w14:textFill>
          <w14:solidFill>
            <w14:schemeClr w14:val="accent6">
              <w14:lumMod w14:val="60000"/>
              <w14:lumOff w14:val="40000"/>
            </w14:schemeClr>
          </w14:solidFill>
        </w14:textFill>
      </w:rPr>
    </w:tblStylePr>
    <w:tblStylePr w:type="band1Vert">
      <w:tcPr>
        <w:shd w:val="clear" w:color="FFFFFF" w:fill="FCE4D0" w:themeFill="accent6" w:themeFillTint="40"/>
      </w:tc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FFFFF"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style>
  <w:style w:type="table" w:customStyle="1" w:styleId="154">
    <w:name w:val="清单表 7 彩色1"/>
    <w:basedOn w:val="31"/>
    <w:uiPriority w:val="99"/>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FFFFFF"/>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FFFFFF"/>
      </w:tcPr>
    </w:tblStylePr>
    <w:tblStylePr w:type="band1Vert">
      <w:tcPr>
        <w:shd w:val="clear" w:color="FFFFFF" w:fill="BEBEBE" w:themeFill="text1" w:themeFillTint="40"/>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FFFFF"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55">
    <w:name w:val="List Table 7 Colorful - Accent 1"/>
    <w:basedOn w:val="31"/>
    <w:uiPriority w:val="99"/>
    <w:tblPr>
      <w:tblBorders>
        <w:right w:val="single" w:color="4F81BD" w:themeColor="accent1" w:sz="4" w:space="0"/>
      </w:tblBorders>
    </w:tblPr>
    <w:tblStylePr w:type="firstRow">
      <w:rPr>
        <w:rFonts w:ascii="Arial" w:hAnsi="Arial"/>
        <w:i/>
        <w:color w:val="2A4B71" w:themeColor="accent1" w:themeShade="94"/>
        <w:sz w:val="22"/>
      </w:rPr>
      <w:tcPr>
        <w:tcBorders>
          <w:top w:val="nil"/>
          <w:left w:val="nil"/>
          <w:bottom w:val="single" w:color="4F81BD" w:themeColor="accent1" w:sz="4" w:space="0"/>
          <w:right w:val="nil"/>
        </w:tcBorders>
        <w:shd w:val="clear" w:color="FFFFFF" w:fill="FFFFFF" w:themeFill="light1"/>
      </w:tcPr>
    </w:tblStylePr>
    <w:tblStylePr w:type="lastRow">
      <w:rPr>
        <w:rFonts w:ascii="Arial" w:hAnsi="Arial"/>
        <w:i/>
        <w:color w:val="2A4B71" w:themeColor="accent1" w:themeShade="94"/>
        <w:sz w:val="22"/>
      </w:rPr>
      <w:tcPr>
        <w:tcBorders>
          <w:top w:val="single" w:color="4F81BD" w:themeColor="accent1" w:sz="4" w:space="0"/>
          <w:left w:val="nil"/>
          <w:bottom w:val="nil"/>
          <w:right w:val="nil"/>
        </w:tcBorders>
        <w:shd w:val="clear" w:color="FFFFFF" w:fill="FFFFFF" w:themeFill="light1"/>
      </w:tcPr>
    </w:tblStylePr>
    <w:tblStylePr w:type="firstCol">
      <w:pPr>
        <w:jc w:val="right"/>
      </w:pPr>
      <w:rPr>
        <w:rFonts w:ascii="Arial" w:hAnsi="Arial"/>
        <w:i/>
        <w:color w:val="2A4B71" w:themeColor="accent1" w:themeShade="94"/>
        <w:sz w:val="22"/>
      </w:rPr>
      <w:tcPr>
        <w:tcBorders>
          <w:top w:val="nil"/>
          <w:left w:val="nil"/>
          <w:bottom w:val="nil"/>
          <w:right w:val="single" w:color="4F81BD" w:themeColor="accent1" w:sz="4" w:space="0"/>
        </w:tcBorders>
        <w:shd w:val="clear" w:color="FFFFFF" w:fill="FFFFFF"/>
      </w:tcPr>
    </w:tblStylePr>
    <w:tblStylePr w:type="lastCol">
      <w:rPr>
        <w:rFonts w:ascii="Arial" w:hAnsi="Arial"/>
        <w:i/>
        <w:color w:val="2A4B71" w:themeColor="accent1" w:themeShade="94"/>
        <w:sz w:val="22"/>
      </w:rPr>
      <w:tcPr>
        <w:tcBorders>
          <w:top w:val="nil"/>
          <w:left w:val="single" w:color="4F81BD" w:themeColor="accent1" w:sz="4" w:space="0"/>
          <w:bottom w:val="nil"/>
          <w:right w:val="nil"/>
        </w:tcBorders>
        <w:shd w:val="clear" w:color="FFFFFF" w:fill="FFFFFF"/>
      </w:tcPr>
    </w:tblStylePr>
    <w:tblStylePr w:type="band1Vert">
      <w:tcPr>
        <w:shd w:val="clear" w:color="FFFFFF" w:fill="D2DFEE" w:themeFill="accent1" w:themeFillTint="40"/>
      </w:tcPr>
    </w:tblStylePr>
    <w:tblStylePr w:type="band1Horz">
      <w:rPr>
        <w:rFonts w:ascii="Arial" w:hAnsi="Arial"/>
        <w:color w:val="2A4B71" w:themeColor="accent1" w:themeShade="94"/>
        <w:sz w:val="22"/>
      </w:rPr>
      <w:tcPr>
        <w:shd w:val="clear" w:color="FFFFFF" w:fill="D2DFEE" w:themeFill="accent1" w:themeFillTint="40"/>
      </w:tcPr>
    </w:tblStylePr>
    <w:tblStylePr w:type="band2Horz">
      <w:rPr>
        <w:rFonts w:ascii="Arial" w:hAnsi="Arial"/>
        <w:color w:val="2A4B71" w:themeColor="accent1" w:themeShade="94"/>
        <w:sz w:val="22"/>
      </w:rPr>
    </w:tblStylePr>
  </w:style>
  <w:style w:type="table" w:customStyle="1" w:styleId="156">
    <w:name w:val="List Table 7 Colorful - Accent 2"/>
    <w:basedOn w:val="31"/>
    <w:uiPriority w:val="99"/>
    <w:tblPr>
      <w:tblBorders>
        <w:right w:val="single" w:color="D99795" w:themeColor="accent2" w:themeTint="97" w:sz="4" w:space="0"/>
      </w:tblBorders>
    </w:tblPr>
    <w:tblStylePr w:type="firstRow">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fill="FFFFFF" w:themeFill="light1"/>
      </w:tcPr>
    </w:tblStylePr>
    <w:tblStylePr w:type="lastRow">
      <w:rPr>
        <w:rFonts w:ascii="Arial" w:hAnsi="Arial"/>
        <w:i/>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FFFFFF"/>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FFFFFF"/>
      </w:tcPr>
    </w:tblStylePr>
    <w:tblStylePr w:type="band1Vert">
      <w:tcPr>
        <w:shd w:val="clear" w:color="FFFFFF" w:fill="EFD3D2" w:themeFill="accent2" w:themeFillTint="40"/>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FFFFF"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57">
    <w:name w:val="List Table 7 Colorful - Accent 3"/>
    <w:basedOn w:val="31"/>
    <w:uiPriority w:val="99"/>
    <w:tblPr>
      <w:tblBorders>
        <w:right w:val="single" w:color="C3D69C" w:themeColor="accent3" w:themeTint="98" w:sz="4" w:space="0"/>
      </w:tblBorders>
    </w:tblPr>
    <w:tblStylePr w:type="firstRow">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single" w:color="C3D69C" w:themeColor="accent3" w:themeTint="98" w:sz="4" w:space="0"/>
          <w:right w:val="nil"/>
        </w:tcBorders>
        <w:shd w:val="clear" w:color="FFFFFF" w:fill="FFFFFF" w:themeFill="light1"/>
      </w:tcPr>
    </w:tblStylePr>
    <w:tblStylePr w:type="lastRow">
      <w:rPr>
        <w:rFonts w:ascii="Arial" w:hAnsi="Arial"/>
        <w:i/>
        <w:color w:val="C3D69B" w:themeColor="accent3" w:themeTint="99"/>
        <w:sz w:val="22"/>
        <w14:textFill>
          <w14:solidFill>
            <w14:schemeClr w14:val="accent3">
              <w14:lumMod w14:val="60000"/>
              <w14:lumOff w14:val="40000"/>
            </w14:schemeClr>
          </w14:solidFill>
        </w14:textFill>
      </w:rPr>
      <w:tcPr>
        <w:tcBorders>
          <w:top w:val="single" w:color="C3D69C" w:themeColor="accent3" w:themeTint="98" w:sz="4" w:space="0"/>
          <w:left w:val="nil"/>
          <w:bottom w:val="nil"/>
          <w:right w:val="nil"/>
        </w:tcBorders>
        <w:shd w:val="clear" w:color="FFFFFF" w:fill="FFFFFF" w:themeFill="light1"/>
      </w:tcPr>
    </w:tblStylePr>
    <w:tblStylePr w:type="firstCol">
      <w:pPr>
        <w:jc w:val="right"/>
      </w:pPr>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nil"/>
          <w:right w:val="single" w:color="C3D69C" w:themeColor="accent3" w:themeTint="98" w:sz="4" w:space="0"/>
        </w:tcBorders>
        <w:shd w:val="clear" w:color="FFFFFF" w:fill="FFFFFF"/>
      </w:tcPr>
    </w:tblStylePr>
    <w:tblStylePr w:type="lastCol">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single" w:color="C3D69C" w:themeColor="accent3" w:themeTint="98" w:sz="4" w:space="0"/>
          <w:bottom w:val="nil"/>
          <w:right w:val="nil"/>
        </w:tcBorders>
        <w:shd w:val="clear" w:color="FFFFFF" w:fill="FFFFFF"/>
      </w:tcPr>
    </w:tblStylePr>
    <w:tblStylePr w:type="band1Vert">
      <w:tcPr>
        <w:shd w:val="clear" w:color="FFFFFF" w:fill="E5EDD5" w:themeFill="accent3" w:themeFillTint="40"/>
      </w:tc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FFFFFF"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style>
  <w:style w:type="table" w:customStyle="1" w:styleId="158">
    <w:name w:val="List Table 7 Colorful - Accent 4"/>
    <w:basedOn w:val="31"/>
    <w:uiPriority w:val="99"/>
    <w:tblPr>
      <w:tblBorders>
        <w:right w:val="single" w:color="B2A1C6" w:themeColor="accent4" w:themeTint="9A" w:sz="4" w:space="0"/>
      </w:tblBorders>
    </w:tblPr>
    <w:tblStylePr w:type="firstRow">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fill="FFFFFF" w:themeFill="light1"/>
      </w:tcPr>
    </w:tblStylePr>
    <w:tblStylePr w:type="lastRow">
      <w:rPr>
        <w:rFonts w:ascii="Arial" w:hAnsi="Arial"/>
        <w:i/>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FFFFFF"/>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FFFFFF"/>
      </w:tcPr>
    </w:tblStylePr>
    <w:tblStylePr w:type="band1Vert">
      <w:tcPr>
        <w:shd w:val="clear" w:color="FFFFFF" w:fill="DFD8E7" w:themeFill="accent4" w:themeFillTint="40"/>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FFFFFF"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59">
    <w:name w:val="List Table 7 Colorful - Accent 5"/>
    <w:basedOn w:val="31"/>
    <w:uiPriority w:val="99"/>
    <w:tblPr>
      <w:tblBorders>
        <w:right w:val="single" w:color="92CCDC" w:themeColor="accent5" w:themeTint="9A" w:sz="4" w:space="0"/>
      </w:tblBorders>
    </w:tblPr>
    <w:tblStylePr w:type="firstRow">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single" w:color="92CCDC" w:themeColor="accent5" w:themeTint="9A" w:sz="4" w:space="0"/>
          <w:right w:val="nil"/>
        </w:tcBorders>
        <w:shd w:val="clear" w:color="FFFFFF" w:fill="FFFFFF" w:themeFill="light1"/>
      </w:tcPr>
    </w:tblStylePr>
    <w:tblStylePr w:type="lastRow">
      <w:rPr>
        <w:rFonts w:ascii="Arial" w:hAnsi="Arial"/>
        <w:i/>
        <w:color w:val="93CDDD" w:themeColor="accent5" w:themeTint="99"/>
        <w:sz w:val="22"/>
        <w14:textFill>
          <w14:solidFill>
            <w14:schemeClr w14:val="accent5">
              <w14:lumMod w14:val="60000"/>
              <w14:lumOff w14:val="40000"/>
            </w14:schemeClr>
          </w14:solidFill>
        </w14:textFill>
      </w:rPr>
      <w:tcPr>
        <w:tcBorders>
          <w:top w:val="single" w:color="92CCDC" w:themeColor="accent5" w:themeTint="9A" w:sz="4" w:space="0"/>
          <w:left w:val="nil"/>
          <w:bottom w:val="nil"/>
          <w:right w:val="nil"/>
        </w:tcBorders>
        <w:shd w:val="clear" w:color="FFFFFF" w:fill="FFFFFF" w:themeFill="light1"/>
      </w:tcPr>
    </w:tblStylePr>
    <w:tblStylePr w:type="firstCol">
      <w:pPr>
        <w:jc w:val="right"/>
      </w:pPr>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nil"/>
          <w:right w:val="single" w:color="92CCDC" w:themeColor="accent5" w:themeTint="9A" w:sz="4" w:space="0"/>
        </w:tcBorders>
        <w:shd w:val="clear" w:color="FFFFFF" w:fill="FFFFFF"/>
      </w:tcPr>
    </w:tblStylePr>
    <w:tblStylePr w:type="lastCol">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single" w:color="92CCDC" w:themeColor="accent5" w:themeTint="9A" w:sz="4" w:space="0"/>
          <w:bottom w:val="nil"/>
          <w:right w:val="nil"/>
        </w:tcBorders>
        <w:shd w:val="clear" w:color="FFFFFF" w:fill="FFFFFF"/>
      </w:tcPr>
    </w:tblStylePr>
    <w:tblStylePr w:type="band1Vert">
      <w:tcPr>
        <w:shd w:val="clear" w:color="FFFFFF" w:fill="D1EAF0" w:themeFill="accent5" w:themeFillTint="40"/>
      </w:tc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FFFFFF"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style>
  <w:style w:type="table" w:customStyle="1" w:styleId="160">
    <w:name w:val="List Table 7 Colorful - Accent 6"/>
    <w:basedOn w:val="31"/>
    <w:uiPriority w:val="99"/>
    <w:tblPr>
      <w:tblBorders>
        <w:right w:val="single" w:color="FAC090" w:themeColor="accent6" w:themeTint="98" w:sz="4" w:space="0"/>
      </w:tblBorders>
    </w:tblPr>
    <w:tblStylePr w:type="firstRow">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single" w:color="FAC090" w:themeColor="accent6" w:themeTint="98" w:sz="4" w:space="0"/>
          <w:right w:val="nil"/>
        </w:tcBorders>
        <w:shd w:val="clear" w:color="FFFFFF" w:fill="FFFFFF" w:themeFill="light1"/>
      </w:tcPr>
    </w:tblStylePr>
    <w:tblStylePr w:type="lastRow">
      <w:rPr>
        <w:rFonts w:ascii="Arial" w:hAnsi="Arial"/>
        <w:i/>
        <w:color w:val="FAC090" w:themeColor="accent6" w:themeTint="99"/>
        <w:sz w:val="22"/>
        <w14:textFill>
          <w14:solidFill>
            <w14:schemeClr w14:val="accent6">
              <w14:lumMod w14:val="60000"/>
              <w14:lumOff w14:val="40000"/>
            </w14:schemeClr>
          </w14:solidFill>
        </w14:textFill>
      </w:rPr>
      <w:tcPr>
        <w:tcBorders>
          <w:top w:val="single" w:color="FAC090" w:themeColor="accent6" w:themeTint="98" w:sz="4" w:space="0"/>
          <w:left w:val="nil"/>
          <w:bottom w:val="nil"/>
          <w:right w:val="nil"/>
        </w:tcBorders>
        <w:shd w:val="clear" w:color="FFFFFF" w:fill="FFFFFF" w:themeFill="light1"/>
      </w:tcPr>
    </w:tblStylePr>
    <w:tblStylePr w:type="firstCol">
      <w:pPr>
        <w:jc w:val="right"/>
      </w:pPr>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nil"/>
          <w:right w:val="single" w:color="FAC090" w:themeColor="accent6" w:themeTint="98" w:sz="4" w:space="0"/>
        </w:tcBorders>
        <w:shd w:val="clear" w:color="FFFFFF" w:fill="FFFFFF"/>
      </w:tcPr>
    </w:tblStylePr>
    <w:tblStylePr w:type="lastCol">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single" w:color="FAC090" w:themeColor="accent6" w:themeTint="98" w:sz="4" w:space="0"/>
          <w:bottom w:val="nil"/>
          <w:right w:val="nil"/>
        </w:tcBorders>
        <w:shd w:val="clear" w:color="FFFFFF" w:fill="FFFFFF"/>
      </w:tcPr>
    </w:tblStylePr>
    <w:tblStylePr w:type="band1Vert">
      <w:tcPr>
        <w:shd w:val="clear" w:color="FFFFFF" w:fill="FCE4D0" w:themeFill="accent6" w:themeFillTint="40"/>
      </w:tc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FFFFF"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style>
  <w:style w:type="table" w:customStyle="1" w:styleId="161">
    <w:name w:val="Lined - Accent"/>
    <w:basedOn w:val="31"/>
    <w:uiPriority w:val="99"/>
    <w:rPr>
      <w:color w:val="404040"/>
    </w:rPr>
    <w:tblStylePr w:type="firstRow">
      <w:rPr>
        <w:rFonts w:ascii="Arial" w:hAnsi="Arial"/>
        <w:color w:val="F2F2F2"/>
        <w:sz w:val="22"/>
      </w:rPr>
      <w:tcPr>
        <w:shd w:val="clear" w:color="FFFFFF" w:fill="7E7E7E" w:themeFill="text1" w:themeFillTint="80"/>
      </w:tcPr>
    </w:tblStylePr>
    <w:tblStylePr w:type="lastRow">
      <w:rPr>
        <w:rFonts w:ascii="Arial" w:hAnsi="Arial"/>
        <w:color w:val="F2F2F2"/>
        <w:sz w:val="22"/>
      </w:rPr>
      <w:tcPr>
        <w:shd w:val="clear" w:color="FFFFFF" w:fill="7E7E7E" w:themeFill="text1" w:themeFillTint="80"/>
      </w:tcPr>
    </w:tblStylePr>
    <w:tblStylePr w:type="firstCol">
      <w:rPr>
        <w:rFonts w:ascii="Arial" w:hAnsi="Arial"/>
        <w:color w:val="F2F2F2"/>
        <w:sz w:val="22"/>
      </w:rPr>
      <w:tcPr>
        <w:shd w:val="clear" w:color="FFFFFF" w:fill="7E7E7E" w:themeFill="text1" w:themeFillTint="80"/>
      </w:tcPr>
    </w:tblStylePr>
    <w:tblStylePr w:type="lastCol">
      <w:rPr>
        <w:rFonts w:ascii="Arial" w:hAnsi="Arial"/>
        <w:color w:val="F2F2F2"/>
        <w:sz w:val="22"/>
      </w:rPr>
      <w:tcPr>
        <w:shd w:val="clear" w:color="FFFFFF"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FFFFF"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FFFFF" w:fill="F1F1F1" w:themeFill="text1" w:themeFillTint="0D"/>
      </w:tcPr>
    </w:tblStylePr>
  </w:style>
  <w:style w:type="table" w:customStyle="1" w:styleId="162">
    <w:name w:val="Lined - Accent 1"/>
    <w:basedOn w:val="31"/>
    <w:uiPriority w:val="99"/>
    <w:rPr>
      <w:color w:val="404040"/>
    </w:rPr>
    <w:tblStylePr w:type="firstRow">
      <w:rPr>
        <w:rFonts w:ascii="Arial" w:hAnsi="Arial"/>
        <w:color w:val="F2F2F2"/>
        <w:sz w:val="22"/>
      </w:rPr>
      <w:tcPr>
        <w:shd w:val="clear" w:color="FFFFFF" w:fill="5D8BC2" w:themeFill="accent1" w:themeFillTint="EA"/>
      </w:tcPr>
    </w:tblStylePr>
    <w:tblStylePr w:type="lastRow">
      <w:rPr>
        <w:rFonts w:ascii="Arial" w:hAnsi="Arial"/>
        <w:color w:val="F2F2F2"/>
        <w:sz w:val="22"/>
      </w:rPr>
      <w:tcPr>
        <w:shd w:val="clear" w:color="FFFFFF" w:fill="5D8BC2" w:themeFill="accent1" w:themeFillTint="EA"/>
      </w:tcPr>
    </w:tblStylePr>
    <w:tblStylePr w:type="firstCol">
      <w:rPr>
        <w:rFonts w:ascii="Arial" w:hAnsi="Arial"/>
        <w:color w:val="F2F2F2"/>
        <w:sz w:val="22"/>
      </w:rPr>
      <w:tcPr>
        <w:shd w:val="clear" w:color="FFFFFF" w:fill="5D8BC2" w:themeFill="accent1" w:themeFillTint="EA"/>
      </w:tcPr>
    </w:tblStylePr>
    <w:tblStylePr w:type="lastCol">
      <w:rPr>
        <w:rFonts w:ascii="Arial" w:hAnsi="Arial"/>
        <w:color w:val="F2F2F2"/>
        <w:sz w:val="22"/>
      </w:rPr>
      <w:tcPr>
        <w:shd w:val="clear" w:color="FFFFFF"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FFFFFF" w:fill="C7D7EA" w:themeFill="accent1" w:themeFillTint="50"/>
      </w:tcPr>
    </w:tblStylePr>
  </w:style>
  <w:style w:type="table" w:customStyle="1" w:styleId="163">
    <w:name w:val="Lined - Accent 2"/>
    <w:basedOn w:val="31"/>
    <w:uiPriority w:val="99"/>
    <w:rPr>
      <w:color w:val="404040"/>
    </w:rPr>
    <w:tblStylePr w:type="firstRow">
      <w:rPr>
        <w:rFonts w:ascii="Arial" w:hAnsi="Arial"/>
        <w:color w:val="F2F2F2"/>
        <w:sz w:val="22"/>
      </w:rPr>
      <w:tcPr>
        <w:shd w:val="clear" w:color="FFFFFF" w:fill="D99795" w:themeFill="accent2" w:themeFillTint="97"/>
      </w:tcPr>
    </w:tblStylePr>
    <w:tblStylePr w:type="lastRow">
      <w:rPr>
        <w:rFonts w:ascii="Arial" w:hAnsi="Arial"/>
        <w:color w:val="F2F2F2"/>
        <w:sz w:val="22"/>
      </w:rPr>
      <w:tcPr>
        <w:shd w:val="clear" w:color="FFFFFF" w:fill="D99795" w:themeFill="accent2" w:themeFillTint="97"/>
      </w:tcPr>
    </w:tblStylePr>
    <w:tblStylePr w:type="firstCol">
      <w:rPr>
        <w:rFonts w:ascii="Arial" w:hAnsi="Arial"/>
        <w:color w:val="F2F2F2"/>
        <w:sz w:val="22"/>
      </w:rPr>
      <w:tcPr>
        <w:shd w:val="clear" w:color="FFFFFF" w:fill="D99795" w:themeFill="accent2" w:themeFillTint="97"/>
      </w:tcPr>
    </w:tblStylePr>
    <w:tblStylePr w:type="lastCol">
      <w:rPr>
        <w:rFonts w:ascii="Arial" w:hAnsi="Arial"/>
        <w:color w:val="F2F2F2"/>
        <w:sz w:val="22"/>
      </w:rPr>
      <w:tcPr>
        <w:shd w:val="clear" w:color="FFFFFF"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FFFFF" w:fill="F2DCDC" w:themeFill="accent2" w:themeFillTint="32"/>
      </w:tcPr>
    </w:tblStylePr>
  </w:style>
  <w:style w:type="table" w:customStyle="1" w:styleId="164">
    <w:name w:val="Lined - Accent 3"/>
    <w:basedOn w:val="31"/>
    <w:uiPriority w:val="99"/>
    <w:rPr>
      <w:color w:val="404040"/>
    </w:rPr>
    <w:tblStylePr w:type="firstRow">
      <w:rPr>
        <w:rFonts w:ascii="Arial" w:hAnsi="Arial"/>
        <w:color w:val="F2F2F2"/>
        <w:sz w:val="22"/>
      </w:rPr>
      <w:tcPr>
        <w:shd w:val="clear" w:color="FFFFFF" w:fill="9BBB59" w:themeFill="accent3" w:themeFillTint="FE"/>
      </w:tcPr>
    </w:tblStylePr>
    <w:tblStylePr w:type="lastRow">
      <w:rPr>
        <w:rFonts w:ascii="Arial" w:hAnsi="Arial"/>
        <w:color w:val="F2F2F2"/>
        <w:sz w:val="22"/>
      </w:rPr>
      <w:tcPr>
        <w:shd w:val="clear" w:color="FFFFFF" w:fill="9BBB59" w:themeFill="accent3" w:themeFillTint="FE"/>
      </w:tcPr>
    </w:tblStylePr>
    <w:tblStylePr w:type="firstCol">
      <w:rPr>
        <w:rFonts w:ascii="Arial" w:hAnsi="Arial"/>
        <w:color w:val="F2F2F2"/>
        <w:sz w:val="22"/>
      </w:rPr>
      <w:tcPr>
        <w:shd w:val="clear" w:color="FFFFFF" w:fill="9BBB59" w:themeFill="accent3" w:themeFillTint="FE"/>
      </w:tcPr>
    </w:tblStylePr>
    <w:tblStylePr w:type="lastCol">
      <w:rPr>
        <w:rFonts w:ascii="Arial" w:hAnsi="Arial"/>
        <w:color w:val="F2F2F2"/>
        <w:sz w:val="22"/>
      </w:rPr>
      <w:tcPr>
        <w:shd w:val="clear" w:color="FFFFFF"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FFFFFF"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FFFFFF" w:fill="EAF1DD" w:themeFill="accent3" w:themeFillTint="34"/>
      </w:tcPr>
    </w:tblStylePr>
  </w:style>
  <w:style w:type="table" w:customStyle="1" w:styleId="165">
    <w:name w:val="Lined - Accent 4"/>
    <w:basedOn w:val="31"/>
    <w:uiPriority w:val="99"/>
    <w:rPr>
      <w:color w:val="404040"/>
    </w:rPr>
    <w:tblStylePr w:type="firstRow">
      <w:rPr>
        <w:rFonts w:ascii="Arial" w:hAnsi="Arial"/>
        <w:color w:val="F2F2F2"/>
        <w:sz w:val="22"/>
      </w:rPr>
      <w:tcPr>
        <w:shd w:val="clear" w:color="FFFFFF" w:fill="B2A1C6" w:themeFill="accent4" w:themeFillTint="9A"/>
      </w:tcPr>
    </w:tblStylePr>
    <w:tblStylePr w:type="lastRow">
      <w:rPr>
        <w:rFonts w:ascii="Arial" w:hAnsi="Arial"/>
        <w:color w:val="F2F2F2"/>
        <w:sz w:val="22"/>
      </w:rPr>
      <w:tcPr>
        <w:shd w:val="clear" w:color="FFFFFF" w:fill="B2A1C6" w:themeFill="accent4" w:themeFillTint="9A"/>
      </w:tcPr>
    </w:tblStylePr>
    <w:tblStylePr w:type="firstCol">
      <w:rPr>
        <w:rFonts w:ascii="Arial" w:hAnsi="Arial"/>
        <w:color w:val="F2F2F2"/>
        <w:sz w:val="22"/>
      </w:rPr>
      <w:tcPr>
        <w:shd w:val="clear" w:color="FFFFFF" w:fill="B2A1C6" w:themeFill="accent4" w:themeFillTint="9A"/>
      </w:tcPr>
    </w:tblStylePr>
    <w:tblStylePr w:type="lastCol">
      <w:rPr>
        <w:rFonts w:ascii="Arial" w:hAnsi="Arial"/>
        <w:color w:val="F2F2F2"/>
        <w:sz w:val="22"/>
      </w:r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FFFFFF" w:fill="E5DFEC" w:themeFill="accent4" w:themeFillTint="34"/>
      </w:tcPr>
    </w:tblStylePr>
  </w:style>
  <w:style w:type="table" w:customStyle="1" w:styleId="166">
    <w:name w:val="Lined - Accent 5"/>
    <w:basedOn w:val="31"/>
    <w:uiPriority w:val="99"/>
    <w:rPr>
      <w:color w:val="404040"/>
    </w:rPr>
    <w:tblStylePr w:type="firstRow">
      <w:rPr>
        <w:rFonts w:ascii="Arial" w:hAnsi="Arial"/>
        <w:color w:val="F2F2F2"/>
        <w:sz w:val="22"/>
      </w:rPr>
      <w:tcPr>
        <w:shd w:val="clear" w:color="FFFFFF" w:fill="4BACC6" w:themeFill="accent5"/>
      </w:tcPr>
    </w:tblStylePr>
    <w:tblStylePr w:type="lastRow">
      <w:rPr>
        <w:rFonts w:ascii="Arial" w:hAnsi="Arial"/>
        <w:color w:val="F2F2F2"/>
        <w:sz w:val="22"/>
      </w:rPr>
      <w:tcPr>
        <w:shd w:val="clear" w:color="FFFFFF" w:fill="4BACC6" w:themeFill="accent5"/>
      </w:tcPr>
    </w:tblStylePr>
    <w:tblStylePr w:type="firstCol">
      <w:rPr>
        <w:rFonts w:ascii="Arial" w:hAnsi="Arial"/>
        <w:color w:val="F2F2F2"/>
        <w:sz w:val="22"/>
      </w:rPr>
      <w:tcPr>
        <w:shd w:val="clear" w:color="FFFFFF" w:fill="4BACC6" w:themeFill="accent5"/>
      </w:tcPr>
    </w:tblStylePr>
    <w:tblStylePr w:type="lastCol">
      <w:rPr>
        <w:rFonts w:ascii="Arial" w:hAnsi="Arial"/>
        <w:color w:val="F2F2F2"/>
        <w:sz w:val="22"/>
      </w:r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FFFFFF" w:fill="DAEEF3" w:themeFill="accent5" w:themeFillTint="34"/>
      </w:tcPr>
    </w:tblStylePr>
  </w:style>
  <w:style w:type="table" w:customStyle="1" w:styleId="167">
    <w:name w:val="Lined - Accent 6"/>
    <w:basedOn w:val="31"/>
    <w:uiPriority w:val="99"/>
    <w:rPr>
      <w:color w:val="404040"/>
    </w:rPr>
    <w:tblStylePr w:type="firstRow">
      <w:rPr>
        <w:rFonts w:ascii="Arial" w:hAnsi="Arial"/>
        <w:color w:val="F2F2F2"/>
        <w:sz w:val="22"/>
      </w:rPr>
      <w:tcPr>
        <w:shd w:val="clear" w:color="FFFFFF" w:fill="F79646" w:themeFill="accent6"/>
      </w:tcPr>
    </w:tblStylePr>
    <w:tblStylePr w:type="lastRow">
      <w:rPr>
        <w:rFonts w:ascii="Arial" w:hAnsi="Arial"/>
        <w:color w:val="F2F2F2"/>
        <w:sz w:val="22"/>
      </w:rPr>
      <w:tcPr>
        <w:shd w:val="clear" w:color="FFFFFF" w:fill="F79646" w:themeFill="accent6"/>
      </w:tcPr>
    </w:tblStylePr>
    <w:tblStylePr w:type="firstCol">
      <w:rPr>
        <w:rFonts w:ascii="Arial" w:hAnsi="Arial"/>
        <w:color w:val="F2F2F2"/>
        <w:sz w:val="22"/>
      </w:rPr>
      <w:tcPr>
        <w:shd w:val="clear" w:color="FFFFFF" w:fill="F79646" w:themeFill="accent6"/>
      </w:tcPr>
    </w:tblStylePr>
    <w:tblStylePr w:type="lastCol">
      <w:rPr>
        <w:rFonts w:ascii="Arial" w:hAnsi="Arial"/>
        <w:color w:val="F2F2F2"/>
        <w:sz w:val="22"/>
      </w:r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FFFFF"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FFFFF" w:fill="FDE9D9" w:themeFill="accent6" w:themeFillTint="34"/>
      </w:tcPr>
    </w:tblStylePr>
  </w:style>
  <w:style w:type="table" w:customStyle="1" w:styleId="168">
    <w:name w:val="Bordered &amp; Lined - Accent"/>
    <w:basedOn w:val="31"/>
    <w:uiPriority w:val="99"/>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FFFFFF" w:fill="7E7E7E" w:themeFill="text1" w:themeFillTint="80"/>
      </w:tcPr>
    </w:tblStylePr>
    <w:tblStylePr w:type="lastRow">
      <w:rPr>
        <w:rFonts w:ascii="Arial" w:hAnsi="Arial"/>
        <w:color w:val="F2F2F2"/>
        <w:sz w:val="22"/>
      </w:rPr>
      <w:tcPr>
        <w:shd w:val="clear" w:color="FFFFFF" w:fill="7E7E7E" w:themeFill="text1" w:themeFillTint="80"/>
      </w:tcPr>
    </w:tblStylePr>
    <w:tblStylePr w:type="firstCol">
      <w:rPr>
        <w:rFonts w:ascii="Arial" w:hAnsi="Arial"/>
        <w:color w:val="F2F2F2"/>
        <w:sz w:val="22"/>
      </w:rPr>
      <w:tcPr>
        <w:shd w:val="clear" w:color="FFFFFF" w:fill="7E7E7E" w:themeFill="text1" w:themeFillTint="80"/>
      </w:tcPr>
    </w:tblStylePr>
    <w:tblStylePr w:type="lastCol">
      <w:rPr>
        <w:rFonts w:ascii="Arial" w:hAnsi="Arial"/>
        <w:color w:val="F2F2F2"/>
        <w:sz w:val="22"/>
      </w:rPr>
      <w:tcPr>
        <w:shd w:val="clear" w:color="FFFFFF"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FFFFF"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FFFFF" w:fill="F1F1F1" w:themeFill="text1" w:themeFillTint="0D"/>
      </w:tcPr>
    </w:tblStylePr>
  </w:style>
  <w:style w:type="table" w:customStyle="1" w:styleId="169">
    <w:name w:val="Bordered &amp; Lined - Accent 1"/>
    <w:basedOn w:val="31"/>
    <w:uiPriority w:val="99"/>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Pr>
    <w:tblStylePr w:type="firstRow">
      <w:rPr>
        <w:rFonts w:ascii="Arial" w:hAnsi="Arial"/>
        <w:color w:val="F2F2F2"/>
        <w:sz w:val="22"/>
      </w:rPr>
      <w:tcPr>
        <w:shd w:val="clear" w:color="FFFFFF" w:fill="5D8BC2" w:themeFill="accent1" w:themeFillTint="EA"/>
      </w:tcPr>
    </w:tblStylePr>
    <w:tblStylePr w:type="lastRow">
      <w:rPr>
        <w:rFonts w:ascii="Arial" w:hAnsi="Arial"/>
        <w:color w:val="F2F2F2"/>
        <w:sz w:val="22"/>
      </w:rPr>
      <w:tcPr>
        <w:shd w:val="clear" w:color="FFFFFF" w:fill="5D8BC2" w:themeFill="accent1" w:themeFillTint="EA"/>
      </w:tcPr>
    </w:tblStylePr>
    <w:tblStylePr w:type="firstCol">
      <w:rPr>
        <w:rFonts w:ascii="Arial" w:hAnsi="Arial"/>
        <w:color w:val="F2F2F2"/>
        <w:sz w:val="22"/>
      </w:rPr>
      <w:tcPr>
        <w:shd w:val="clear" w:color="FFFFFF" w:fill="5D8BC2" w:themeFill="accent1" w:themeFillTint="EA"/>
      </w:tcPr>
    </w:tblStylePr>
    <w:tblStylePr w:type="lastCol">
      <w:rPr>
        <w:rFonts w:ascii="Arial" w:hAnsi="Arial"/>
        <w:color w:val="F2F2F2"/>
        <w:sz w:val="22"/>
      </w:rPr>
      <w:tcPr>
        <w:shd w:val="clear" w:color="FFFFFF"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FFFFFF" w:fill="C7D7EA" w:themeFill="accent1" w:themeFillTint="50"/>
      </w:tcPr>
    </w:tblStylePr>
  </w:style>
  <w:style w:type="table" w:customStyle="1" w:styleId="170">
    <w:name w:val="Bordered &amp; Lined - Accent 2"/>
    <w:basedOn w:val="31"/>
    <w:uiPriority w:val="99"/>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Pr>
    <w:tblStylePr w:type="firstRow">
      <w:rPr>
        <w:rFonts w:ascii="Arial" w:hAnsi="Arial"/>
        <w:color w:val="F2F2F2"/>
        <w:sz w:val="22"/>
      </w:rPr>
      <w:tcPr>
        <w:shd w:val="clear" w:color="FFFFFF" w:fill="D99795" w:themeFill="accent2" w:themeFillTint="97"/>
      </w:tcPr>
    </w:tblStylePr>
    <w:tblStylePr w:type="lastRow">
      <w:rPr>
        <w:rFonts w:ascii="Arial" w:hAnsi="Arial"/>
        <w:color w:val="F2F2F2"/>
        <w:sz w:val="22"/>
      </w:rPr>
      <w:tcPr>
        <w:shd w:val="clear" w:color="FFFFFF" w:fill="D99795" w:themeFill="accent2" w:themeFillTint="97"/>
      </w:tcPr>
    </w:tblStylePr>
    <w:tblStylePr w:type="firstCol">
      <w:rPr>
        <w:rFonts w:ascii="Arial" w:hAnsi="Arial"/>
        <w:color w:val="F2F2F2"/>
        <w:sz w:val="22"/>
      </w:rPr>
      <w:tcPr>
        <w:shd w:val="clear" w:color="FFFFFF" w:fill="D99795" w:themeFill="accent2" w:themeFillTint="97"/>
      </w:tcPr>
    </w:tblStylePr>
    <w:tblStylePr w:type="lastCol">
      <w:rPr>
        <w:rFonts w:ascii="Arial" w:hAnsi="Arial"/>
        <w:color w:val="F2F2F2"/>
        <w:sz w:val="22"/>
      </w:rPr>
      <w:tcPr>
        <w:shd w:val="clear" w:color="FFFFFF"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FFFFF" w:fill="F2DCDC" w:themeFill="accent2" w:themeFillTint="32"/>
      </w:tcPr>
    </w:tblStylePr>
  </w:style>
  <w:style w:type="table" w:customStyle="1" w:styleId="171">
    <w:name w:val="Bordered &amp; Lined - Accent 3"/>
    <w:basedOn w:val="31"/>
    <w:uiPriority w:val="99"/>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Pr>
    <w:tblStylePr w:type="firstRow">
      <w:rPr>
        <w:rFonts w:ascii="Arial" w:hAnsi="Arial"/>
        <w:color w:val="F2F2F2"/>
        <w:sz w:val="22"/>
      </w:rPr>
      <w:tcPr>
        <w:shd w:val="clear" w:color="FFFFFF" w:fill="9BBB59" w:themeFill="accent3" w:themeFillTint="FE"/>
      </w:tcPr>
    </w:tblStylePr>
    <w:tblStylePr w:type="lastRow">
      <w:rPr>
        <w:rFonts w:ascii="Arial" w:hAnsi="Arial"/>
        <w:color w:val="F2F2F2"/>
        <w:sz w:val="22"/>
      </w:rPr>
      <w:tcPr>
        <w:shd w:val="clear" w:color="FFFFFF" w:fill="9BBB59" w:themeFill="accent3" w:themeFillTint="FE"/>
      </w:tcPr>
    </w:tblStylePr>
    <w:tblStylePr w:type="firstCol">
      <w:rPr>
        <w:rFonts w:ascii="Arial" w:hAnsi="Arial"/>
        <w:color w:val="F2F2F2"/>
        <w:sz w:val="22"/>
      </w:rPr>
      <w:tcPr>
        <w:shd w:val="clear" w:color="FFFFFF" w:fill="9BBB59" w:themeFill="accent3" w:themeFillTint="FE"/>
      </w:tcPr>
    </w:tblStylePr>
    <w:tblStylePr w:type="lastCol">
      <w:rPr>
        <w:rFonts w:ascii="Arial" w:hAnsi="Arial"/>
        <w:color w:val="F2F2F2"/>
        <w:sz w:val="22"/>
      </w:rPr>
      <w:tcPr>
        <w:shd w:val="clear" w:color="FFFFFF"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FFFFFF"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FFFFFF" w:fill="EAF1DD" w:themeFill="accent3" w:themeFillTint="34"/>
      </w:tcPr>
    </w:tblStylePr>
  </w:style>
  <w:style w:type="table" w:customStyle="1" w:styleId="172">
    <w:name w:val="Bordered &amp; Lined - Accent 4"/>
    <w:basedOn w:val="31"/>
    <w:uiPriority w:val="99"/>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firstRow">
      <w:rPr>
        <w:rFonts w:ascii="Arial" w:hAnsi="Arial"/>
        <w:color w:val="F2F2F2"/>
        <w:sz w:val="22"/>
      </w:rPr>
      <w:tcPr>
        <w:shd w:val="clear" w:color="FFFFFF" w:fill="B2A1C6" w:themeFill="accent4" w:themeFillTint="9A"/>
      </w:tcPr>
    </w:tblStylePr>
    <w:tblStylePr w:type="lastRow">
      <w:rPr>
        <w:rFonts w:ascii="Arial" w:hAnsi="Arial"/>
        <w:color w:val="F2F2F2"/>
        <w:sz w:val="22"/>
      </w:rPr>
      <w:tcPr>
        <w:shd w:val="clear" w:color="FFFFFF" w:fill="B2A1C6" w:themeFill="accent4" w:themeFillTint="9A"/>
      </w:tcPr>
    </w:tblStylePr>
    <w:tblStylePr w:type="firstCol">
      <w:rPr>
        <w:rFonts w:ascii="Arial" w:hAnsi="Arial"/>
        <w:color w:val="F2F2F2"/>
        <w:sz w:val="22"/>
      </w:rPr>
      <w:tcPr>
        <w:shd w:val="clear" w:color="FFFFFF" w:fill="B2A1C6" w:themeFill="accent4" w:themeFillTint="9A"/>
      </w:tcPr>
    </w:tblStylePr>
    <w:tblStylePr w:type="lastCol">
      <w:rPr>
        <w:rFonts w:ascii="Arial" w:hAnsi="Arial"/>
        <w:color w:val="F2F2F2"/>
        <w:sz w:val="22"/>
      </w:r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FFFFFF" w:fill="E5DFEC" w:themeFill="accent4" w:themeFillTint="34"/>
      </w:tcPr>
    </w:tblStylePr>
  </w:style>
  <w:style w:type="table" w:customStyle="1" w:styleId="173">
    <w:name w:val="Bordered &amp; Lined - Accent 5"/>
    <w:basedOn w:val="31"/>
    <w:uiPriority w:val="99"/>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firstRow">
      <w:rPr>
        <w:rFonts w:ascii="Arial" w:hAnsi="Arial"/>
        <w:color w:val="F2F2F2"/>
        <w:sz w:val="22"/>
      </w:rPr>
      <w:tcPr>
        <w:shd w:val="clear" w:color="FFFFFF" w:fill="4BACC6" w:themeFill="accent5"/>
      </w:tcPr>
    </w:tblStylePr>
    <w:tblStylePr w:type="lastRow">
      <w:rPr>
        <w:rFonts w:ascii="Arial" w:hAnsi="Arial"/>
        <w:color w:val="F2F2F2"/>
        <w:sz w:val="22"/>
      </w:rPr>
      <w:tcPr>
        <w:shd w:val="clear" w:color="FFFFFF" w:fill="4BACC6" w:themeFill="accent5"/>
      </w:tcPr>
    </w:tblStylePr>
    <w:tblStylePr w:type="firstCol">
      <w:rPr>
        <w:rFonts w:ascii="Arial" w:hAnsi="Arial"/>
        <w:color w:val="F2F2F2"/>
        <w:sz w:val="22"/>
      </w:rPr>
      <w:tcPr>
        <w:shd w:val="clear" w:color="FFFFFF" w:fill="4BACC6" w:themeFill="accent5"/>
      </w:tcPr>
    </w:tblStylePr>
    <w:tblStylePr w:type="lastCol">
      <w:rPr>
        <w:rFonts w:ascii="Arial" w:hAnsi="Arial"/>
        <w:color w:val="F2F2F2"/>
        <w:sz w:val="22"/>
      </w:r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FFFFFF" w:fill="DAEEF3" w:themeFill="accent5" w:themeFillTint="34"/>
      </w:tcPr>
    </w:tblStylePr>
  </w:style>
  <w:style w:type="table" w:customStyle="1" w:styleId="174">
    <w:name w:val="Bordered &amp; Lined - Accent 6"/>
    <w:basedOn w:val="31"/>
    <w:uiPriority w:val="99"/>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firstRow">
      <w:rPr>
        <w:rFonts w:ascii="Arial" w:hAnsi="Arial"/>
        <w:color w:val="F2F2F2"/>
        <w:sz w:val="22"/>
      </w:rPr>
      <w:tcPr>
        <w:shd w:val="clear" w:color="FFFFFF" w:fill="F79646" w:themeFill="accent6"/>
      </w:tcPr>
    </w:tblStylePr>
    <w:tblStylePr w:type="lastRow">
      <w:rPr>
        <w:rFonts w:ascii="Arial" w:hAnsi="Arial"/>
        <w:color w:val="F2F2F2"/>
        <w:sz w:val="22"/>
      </w:rPr>
      <w:tcPr>
        <w:shd w:val="clear" w:color="FFFFFF" w:fill="F79646" w:themeFill="accent6"/>
      </w:tcPr>
    </w:tblStylePr>
    <w:tblStylePr w:type="firstCol">
      <w:rPr>
        <w:rFonts w:ascii="Arial" w:hAnsi="Arial"/>
        <w:color w:val="F2F2F2"/>
        <w:sz w:val="22"/>
      </w:rPr>
      <w:tcPr>
        <w:shd w:val="clear" w:color="FFFFFF" w:fill="F79646" w:themeFill="accent6"/>
      </w:tcPr>
    </w:tblStylePr>
    <w:tblStylePr w:type="lastCol">
      <w:rPr>
        <w:rFonts w:ascii="Arial" w:hAnsi="Arial"/>
        <w:color w:val="F2F2F2"/>
        <w:sz w:val="22"/>
      </w:r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FFFFF"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FFFFF" w:fill="FDE9D9" w:themeFill="accent6" w:themeFillTint="34"/>
      </w:tcPr>
    </w:tblStylePr>
  </w:style>
  <w:style w:type="table" w:customStyle="1" w:styleId="175">
    <w:name w:val="Bordered"/>
    <w:basedOn w:val="31"/>
    <w:uiPriority w:val="99"/>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176">
    <w:name w:val="Bordered - Accent 1"/>
    <w:basedOn w:val="31"/>
    <w:uiPriority w:val="99"/>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177">
    <w:name w:val="Bordered - Accent 2"/>
    <w:basedOn w:val="31"/>
    <w:uiPriority w:val="99"/>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rFonts w:ascii="Arial" w:hAnsi="Arial"/>
        <w:color w:val="404040"/>
        <w:sz w:val="22"/>
      </w:rPr>
      <w:tcPr>
        <w:tcBorders>
          <w:bottom w:val="single" w:color="D99795" w:themeColor="accent2" w:themeTint="97" w:sz="12" w:space="0"/>
        </w:tcBorders>
      </w:tcPr>
    </w:tblStylePr>
    <w:tblStylePr w:type="lastRow">
      <w:rPr>
        <w:rFonts w:ascii="Arial" w:hAnsi="Arial"/>
        <w:color w:val="404040"/>
        <w:sz w:val="22"/>
      </w:rPr>
      <w:tcPr>
        <w:tcBorders>
          <w:top w:val="single" w:color="D997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795" w:themeColor="accent2" w:themeTint="97" w:sz="12" w:space="0"/>
        </w:tcBorders>
      </w:tc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178">
    <w:name w:val="Bordered - Accent 3"/>
    <w:basedOn w:val="31"/>
    <w:uiPriority w:val="99"/>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rFonts w:ascii="Arial" w:hAnsi="Arial"/>
        <w:color w:val="404040"/>
        <w:sz w:val="22"/>
      </w:rPr>
      <w:tcPr>
        <w:tcBorders>
          <w:bottom w:val="single" w:color="C3D69C" w:themeColor="accent3" w:themeTint="98" w:sz="12" w:space="0"/>
        </w:tcBorders>
      </w:tcPr>
    </w:tblStylePr>
    <w:tblStylePr w:type="lastRow">
      <w:rPr>
        <w:rFonts w:ascii="Arial" w:hAnsi="Arial"/>
        <w:color w:val="404040"/>
        <w:sz w:val="22"/>
      </w:rPr>
      <w:tcPr>
        <w:tcBorders>
          <w:top w:val="single" w:color="C3D69C"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C" w:themeColor="accent3" w:themeTint="98" w:sz="12" w:space="0"/>
        </w:tcBorders>
      </w:tc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179">
    <w:name w:val="Bordered - Accent 4"/>
    <w:basedOn w:val="31"/>
    <w:uiPriority w:val="99"/>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180">
    <w:name w:val="Bordered - Accent 5"/>
    <w:basedOn w:val="31"/>
    <w:uiPriority w:val="99"/>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181">
    <w:name w:val="Bordered - Accent 6"/>
    <w:basedOn w:val="31"/>
    <w:uiPriority w:val="99"/>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character" w:customStyle="1" w:styleId="182">
    <w:name w:val="脚注文本 字符"/>
    <w:link w:val="25"/>
    <w:uiPriority w:val="99"/>
    <w:rPr>
      <w:sz w:val="18"/>
    </w:rPr>
  </w:style>
  <w:style w:type="character" w:customStyle="1" w:styleId="183">
    <w:name w:val="尾注文本 字符"/>
    <w:link w:val="19"/>
    <w:uiPriority w:val="99"/>
    <w:rPr>
      <w:sz w:val="20"/>
    </w:rPr>
  </w:style>
  <w:style w:type="table" w:customStyle="1" w:styleId="184">
    <w:name w:val="Table Normal"/>
    <w:semiHidden/>
    <w:unhideWhenUsed/>
    <w:qFormat/>
    <w:uiPriority w:val="2"/>
    <w:tblPr>
      <w:tblCellMar>
        <w:top w:w="0" w:type="dxa"/>
        <w:left w:w="0" w:type="dxa"/>
        <w:bottom w:w="0" w:type="dxa"/>
        <w:right w:w="0" w:type="dxa"/>
      </w:tblCellMar>
    </w:tblPr>
  </w:style>
  <w:style w:type="paragraph" w:styleId="185">
    <w:name w:val="List Paragraph"/>
    <w:basedOn w:val="1"/>
    <w:qFormat/>
    <w:uiPriority w:val="1"/>
    <w:pPr>
      <w:ind w:left="1560" w:hanging="801"/>
    </w:pPr>
  </w:style>
  <w:style w:type="paragraph" w:customStyle="1" w:styleId="186">
    <w:name w:val="Table Paragraph"/>
    <w:basedOn w:val="1"/>
    <w:qFormat/>
    <w:uiPriority w:val="1"/>
  </w:style>
  <w:style w:type="character" w:customStyle="1" w:styleId="187">
    <w:name w:val="页眉 字符"/>
    <w:basedOn w:val="33"/>
    <w:link w:val="21"/>
    <w:uiPriority w:val="0"/>
    <w:rPr>
      <w:rFonts w:ascii="仿宋" w:hAnsi="仿宋" w:eastAsia="仿宋" w:cs="仿宋"/>
      <w:sz w:val="18"/>
      <w:szCs w:val="18"/>
      <w:lang w:val="zh-CN" w:bidi="zh-CN"/>
    </w:rPr>
  </w:style>
  <w:style w:type="character" w:customStyle="1" w:styleId="188">
    <w:name w:val="页脚 字符"/>
    <w:basedOn w:val="33"/>
    <w:link w:val="20"/>
    <w:uiPriority w:val="99"/>
    <w:rPr>
      <w:rFonts w:ascii="仿宋" w:hAnsi="仿宋" w:eastAsia="仿宋" w:cs="仿宋"/>
      <w:sz w:val="18"/>
      <w:szCs w:val="18"/>
      <w:lang w:val="zh-CN" w:bidi="zh-CN"/>
    </w:rPr>
  </w:style>
  <w:style w:type="paragraph" w:customStyle="1" w:styleId="189">
    <w:name w:val="TOC 标题1"/>
    <w:basedOn w:val="2"/>
    <w:next w:val="1"/>
    <w:unhideWhenUsed/>
    <w:qFormat/>
    <w:uiPriority w:val="39"/>
    <w:pPr>
      <w:keepNext/>
      <w:keepLines/>
      <w:widowControl/>
      <w:spacing w:before="240" w:line="259" w:lineRule="auto"/>
      <w:ind w:left="0" w:right="0"/>
      <w:jc w:val="left"/>
      <w:outlineLvl w:val="9"/>
    </w:pPr>
    <w:rPr>
      <w:rFonts w:ascii="Cambria" w:hAnsi="Cambria" w:eastAsia="Cambria" w:cs="Cambria"/>
      <w:b w:val="0"/>
      <w:bCs w:val="0"/>
      <w:color w:val="376092" w:themeColor="accent1" w:themeShade="BF"/>
      <w:sz w:val="32"/>
      <w:szCs w:val="32"/>
      <w:lang w:val="en-US" w:bidi="ar-SA"/>
    </w:rPr>
  </w:style>
  <w:style w:type="character" w:customStyle="1" w:styleId="190">
    <w:name w:val="正文文本 字符"/>
    <w:basedOn w:val="33"/>
    <w:link w:val="14"/>
    <w:uiPriority w:val="1"/>
    <w:rPr>
      <w:rFonts w:ascii="仿宋" w:hAnsi="仿宋" w:eastAsia="仿宋" w:cs="仿宋"/>
      <w:sz w:val="32"/>
      <w:szCs w:val="32"/>
      <w:lang w:val="zh-CN" w:bidi="zh-CN"/>
    </w:rPr>
  </w:style>
  <w:style w:type="character" w:customStyle="1" w:styleId="191">
    <w:name w:val="日期 字符"/>
    <w:basedOn w:val="33"/>
    <w:link w:val="18"/>
    <w:uiPriority w:val="0"/>
    <w:rPr>
      <w:rFonts w:ascii="仿宋" w:hAnsi="仿宋" w:eastAsia="仿宋" w:cs="仿宋"/>
      <w:sz w:val="22"/>
      <w:szCs w:val="22"/>
      <w:lang w:val="zh-CN" w:bidi="zh-CN"/>
    </w:rPr>
  </w:style>
  <w:style w:type="character" w:customStyle="1" w:styleId="192">
    <w:name w:val="批注文字 字符"/>
    <w:basedOn w:val="33"/>
    <w:link w:val="13"/>
    <w:uiPriority w:val="0"/>
    <w:rPr>
      <w:rFonts w:ascii="仿宋" w:hAnsi="仿宋" w:eastAsia="仿宋" w:cs="仿宋"/>
      <w:sz w:val="22"/>
      <w:szCs w:val="22"/>
      <w:lang w:val="zh-CN" w:bidi="zh-CN"/>
    </w:rPr>
  </w:style>
  <w:style w:type="character" w:customStyle="1" w:styleId="193">
    <w:name w:val="批注主题 字符"/>
    <w:basedOn w:val="192"/>
    <w:link w:val="30"/>
    <w:uiPriority w:val="0"/>
    <w:rPr>
      <w:rFonts w:ascii="仿宋" w:hAnsi="仿宋" w:eastAsia="仿宋" w:cs="仿宋"/>
      <w:b/>
      <w:bCs/>
      <w:sz w:val="22"/>
      <w:szCs w:val="22"/>
      <w:lang w:val="zh-CN" w:bidi="zh-CN"/>
    </w:rPr>
  </w:style>
  <w:style w:type="paragraph" w:customStyle="1" w:styleId="194">
    <w:name w:val="正文1"/>
    <w:uiPriority w:val="0"/>
    <w:pPr>
      <w:widowControl w:val="0"/>
      <w:pBdr>
        <w:top w:val="none" w:color="000000" w:sz="0" w:space="0"/>
        <w:left w:val="none" w:color="000000" w:sz="0" w:space="0"/>
        <w:bottom w:val="none" w:color="000000" w:sz="0" w:space="0"/>
        <w:right w:val="none" w:color="000000" w:sz="0" w:space="0"/>
        <w:between w:val="none" w:color="000000" w:sz="0" w:space="0"/>
      </w:pBdr>
      <w:shd w:val="clear" w:color="000000" w:fill="000000"/>
      <w:jc w:val="both"/>
    </w:pPr>
    <w:rPr>
      <w:rFonts w:ascii="Times New Roman" w:hAnsi="Times New Roman" w:eastAsia="宋体" w:cs="Times New Roman"/>
      <w:color w:val="000000"/>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Arial"/>
      </a:majorFont>
      <a:minorFont>
        <a:latin typeface="Calibri"/>
        <a:ea typeface="宋体"/>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6188</Words>
  <Characters>6483</Characters>
  <Lines>49</Lines>
  <Paragraphs>13</Paragraphs>
  <TotalTime>2</TotalTime>
  <ScaleCrop>false</ScaleCrop>
  <LinksUpToDate>false</LinksUpToDate>
  <CharactersWithSpaces>6485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2022-08-13T12:08:00Z</dcterms:created>
  <dc:creator>HUAWEI</dc:creator>
  <cp:lastModifiedBy>Administrator</cp:lastModifiedBy>
  <cp:lastPrinted>2022-03-23T02:38:00Z</cp:lastPrinted>
  <dcterms:modified xsi:type="dcterms:W3CDTF">2022-09-14T09:52:39Z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2021-11-06T00:00:00Z</vt:filetime>
  </property>
  <property fmtid="{D5CDD505-2E9C-101B-9397-08002B2CF9AE}" pid="3" name="Creator">
    <vt:lpwstr>WPS 文字</vt:lpwstr>
  </property>
  <property fmtid="{D5CDD505-2E9C-101B-9397-08002B2CF9AE}" pid="4" name="LastSaved">
    <vt:filetime>2021-11-08T00:00:00Z</vt:filetime>
  </property>
  <property fmtid="{D5CDD505-2E9C-101B-9397-08002B2CF9AE}" pid="5" name="KSOProductBuildVer">
    <vt:lpwstr>2052-11.1.0.12358</vt:lpwstr>
  </property>
  <property fmtid="{D5CDD505-2E9C-101B-9397-08002B2CF9AE}" pid="6" name="ICV">
    <vt:lpwstr>F95F2D4F3DFE4F19B2564E45E6263445</vt:lpwstr>
  </property>
</Properties>
</file>