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4"/>
          <w:szCs w:val="44"/>
        </w:rPr>
      </w:pPr>
      <w:r>
        <w:rPr>
          <w:rFonts w:hint="eastAsia" w:ascii="Arial" w:hAnsi="Arial" w:cs="Arial"/>
          <w:sz w:val="44"/>
          <w:szCs w:val="44"/>
          <w:lang w:eastAsia="zh-CN"/>
        </w:rPr>
        <w:t>河津市</w:t>
      </w:r>
      <w:r>
        <w:rPr>
          <w:rFonts w:hint="eastAsia" w:ascii="Arial" w:hAnsi="Arial" w:cs="Arial"/>
          <w:sz w:val="44"/>
          <w:szCs w:val="44"/>
          <w:lang w:val="en-US" w:eastAsia="zh-CN"/>
        </w:rPr>
        <w:t>樊村</w:t>
      </w:r>
      <w:r>
        <w:rPr>
          <w:rFonts w:hint="eastAsia" w:ascii="Arial" w:hAnsi="Arial" w:cs="Arial"/>
          <w:sz w:val="44"/>
          <w:szCs w:val="44"/>
          <w:lang w:eastAsia="zh-CN"/>
        </w:rPr>
        <w:t>中心校其他运转类项目和特定目标类项目</w:t>
      </w:r>
      <w:r>
        <w:rPr>
          <w:rFonts w:hint="eastAsia"/>
          <w:sz w:val="44"/>
          <w:szCs w:val="44"/>
        </w:rPr>
        <w:t>2</w:t>
      </w:r>
      <w:r>
        <w:rPr>
          <w:sz w:val="44"/>
          <w:szCs w:val="44"/>
        </w:rPr>
        <w:t>021</w:t>
      </w:r>
      <w:r>
        <w:rPr>
          <w:rFonts w:hint="eastAsia"/>
          <w:sz w:val="44"/>
          <w:szCs w:val="44"/>
        </w:rPr>
        <w:t>年度绩效自评报告</w:t>
      </w:r>
    </w:p>
    <w:p>
      <w:pPr>
        <w:numPr>
          <w:ilvl w:val="0"/>
          <w:numId w:val="0"/>
        </w:numPr>
        <w:ind w:firstLine="643" w:firstLineChars="200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一、绩效目标分解下达情况</w:t>
      </w:r>
    </w:p>
    <w:p>
      <w:pPr>
        <w:numPr>
          <w:ilvl w:val="0"/>
          <w:numId w:val="0"/>
        </w:num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（一）中央下达本省</w:t>
      </w:r>
      <w:r>
        <w:rPr>
          <w:rFonts w:hint="eastAsia" w:ascii="Arial" w:hAnsi="Arial" w:cs="Arial"/>
          <w:sz w:val="32"/>
          <w:szCs w:val="32"/>
          <w:lang w:val="en-US" w:eastAsia="zh-CN"/>
        </w:rPr>
        <w:t>其他运转类项目和特定目标类项目</w:t>
      </w:r>
      <w:r>
        <w:rPr>
          <w:rFonts w:hint="eastAsia"/>
          <w:sz w:val="32"/>
          <w:szCs w:val="32"/>
          <w:lang w:val="en-US" w:eastAsia="zh-CN"/>
        </w:rPr>
        <w:t>预算和区</w:t>
      </w: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>域绩效目标情况。</w:t>
      </w:r>
    </w:p>
    <w:p>
      <w:pPr>
        <w:numPr>
          <w:ilvl w:val="0"/>
          <w:numId w:val="0"/>
        </w:num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2021年中央下达其他运转类项目和特定目标类项目0万元。</w:t>
      </w:r>
    </w:p>
    <w:p>
      <w:pPr>
        <w:numPr>
          <w:ilvl w:val="0"/>
          <w:numId w:val="0"/>
        </w:numPr>
        <w:ind w:firstLine="640" w:firstLineChars="200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（二）省内资金安排、分解下达预算和绩效目标情况。</w:t>
      </w:r>
    </w:p>
    <w:p>
      <w:pPr>
        <w:numPr>
          <w:ilvl w:val="0"/>
          <w:numId w:val="0"/>
        </w:numPr>
        <w:ind w:firstLine="640" w:firstLineChars="200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2021年省内下达其他运转类项目和特定目标类项目0万元。</w:t>
      </w:r>
    </w:p>
    <w:p>
      <w:pPr>
        <w:numPr>
          <w:ilvl w:val="0"/>
          <w:numId w:val="0"/>
        </w:numPr>
        <w:ind w:left="420" w:leftChars="0" w:firstLine="321" w:firstLineChars="100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二、绩效目标完成情况分析</w:t>
      </w:r>
    </w:p>
    <w:p>
      <w:pPr>
        <w:numPr>
          <w:ilvl w:val="0"/>
          <w:numId w:val="0"/>
        </w:numPr>
        <w:ind w:firstLine="321" w:firstLineChars="1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（一）资金投入情况分析。</w:t>
      </w:r>
    </w:p>
    <w:p>
      <w:pPr>
        <w:numPr>
          <w:ilvl w:val="0"/>
          <w:numId w:val="0"/>
        </w:num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2021年中央下达其他运转类项目和特定目标类项目0万元，省内下达其他运转类项目和特定目标类项目0万元。</w:t>
      </w:r>
    </w:p>
    <w:p>
      <w:pPr>
        <w:numPr>
          <w:ilvl w:val="0"/>
          <w:numId w:val="0"/>
        </w:num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2021年中央下达其他运转类项目和特定目标类项目0万元，已用0万元；省内下达其他运转类项目和特定目标类项目0万元，已用0万元。</w:t>
      </w:r>
    </w:p>
    <w:p>
      <w:pPr>
        <w:numPr>
          <w:ilvl w:val="0"/>
          <w:numId w:val="1"/>
        </w:numPr>
        <w:ind w:firstLine="321" w:firstLineChars="100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总体绩效目标完成情况分析。</w:t>
      </w:r>
    </w:p>
    <w:p>
      <w:pPr>
        <w:numPr>
          <w:ilvl w:val="0"/>
          <w:numId w:val="0"/>
        </w:num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 xml:space="preserve">   </w:t>
      </w:r>
      <w:r>
        <w:rPr>
          <w:rFonts w:hint="eastAsia"/>
          <w:sz w:val="32"/>
          <w:szCs w:val="32"/>
          <w:lang w:val="en-US" w:eastAsia="zh-CN"/>
        </w:rPr>
        <w:t xml:space="preserve"> 无</w:t>
      </w:r>
    </w:p>
    <w:p>
      <w:pPr>
        <w:numPr>
          <w:ilvl w:val="0"/>
          <w:numId w:val="1"/>
        </w:numPr>
        <w:ind w:left="0" w:leftChars="0" w:firstLine="321" w:firstLineChars="1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绩效指标完成情况分析。</w:t>
      </w:r>
    </w:p>
    <w:p>
      <w:pPr>
        <w:numPr>
          <w:ilvl w:val="0"/>
          <w:numId w:val="2"/>
        </w:numPr>
        <w:ind w:left="850" w:leftChars="0" w:firstLine="0" w:firstLineChars="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产出指标。</w:t>
      </w:r>
    </w:p>
    <w:p>
      <w:pPr>
        <w:numPr>
          <w:ilvl w:val="0"/>
          <w:numId w:val="0"/>
        </w:num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数量指标：无</w:t>
      </w:r>
    </w:p>
    <w:p>
      <w:pPr>
        <w:numPr>
          <w:ilvl w:val="0"/>
          <w:numId w:val="0"/>
        </w:num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质量指标：无</w:t>
      </w:r>
    </w:p>
    <w:p>
      <w:pPr>
        <w:numPr>
          <w:ilvl w:val="0"/>
          <w:numId w:val="0"/>
        </w:numPr>
        <w:ind w:firstLine="64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时效指标：无</w:t>
      </w:r>
    </w:p>
    <w:p>
      <w:pPr>
        <w:numPr>
          <w:ilvl w:val="0"/>
          <w:numId w:val="0"/>
        </w:numPr>
        <w:ind w:firstLine="640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成本指标：无</w:t>
      </w:r>
    </w:p>
    <w:p>
      <w:pPr>
        <w:numPr>
          <w:ilvl w:val="0"/>
          <w:numId w:val="2"/>
        </w:numPr>
        <w:ind w:left="850" w:leftChars="0" w:firstLine="0" w:firstLineChars="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效益目标。</w:t>
      </w:r>
    </w:p>
    <w:p>
      <w:pPr>
        <w:numPr>
          <w:ilvl w:val="0"/>
          <w:numId w:val="0"/>
        </w:num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社会效益指标：无</w:t>
      </w:r>
    </w:p>
    <w:p>
      <w:pPr>
        <w:numPr>
          <w:ilvl w:val="0"/>
          <w:numId w:val="2"/>
        </w:numPr>
        <w:ind w:left="850" w:leftChars="0" w:firstLine="0" w:firstLineChars="0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满意度指标。</w:t>
      </w:r>
    </w:p>
    <w:p>
      <w:pPr>
        <w:numPr>
          <w:ilvl w:val="0"/>
          <w:numId w:val="0"/>
        </w:numPr>
        <w:ind w:firstLine="640" w:firstLineChars="200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服务对象满意度指标：无</w:t>
      </w:r>
    </w:p>
    <w:p>
      <w:pPr>
        <w:numPr>
          <w:ilvl w:val="0"/>
          <w:numId w:val="0"/>
        </w:numPr>
        <w:ind w:left="420" w:leftChars="0" w:firstLine="321" w:firstLineChars="1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三、偏离绩效目标的原因和下一步改进措施</w:t>
      </w:r>
    </w:p>
    <w:p>
      <w:pPr>
        <w:numPr>
          <w:ilvl w:val="0"/>
          <w:numId w:val="0"/>
        </w:numPr>
        <w:ind w:leftChars="0"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为偏离绩效目标。</w:t>
      </w:r>
    </w:p>
    <w:p>
      <w:pPr>
        <w:numPr>
          <w:ilvl w:val="0"/>
          <w:numId w:val="0"/>
        </w:numPr>
        <w:ind w:firstLine="643" w:firstLineChars="200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四、绩效自评结果拟应用和公开情况</w:t>
      </w:r>
    </w:p>
    <w:p>
      <w:pPr>
        <w:numPr>
          <w:ilvl w:val="0"/>
          <w:numId w:val="0"/>
        </w:numPr>
        <w:ind w:firstLine="640" w:firstLineChars="200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该项目绩效自评报告结果将在政府网公开。</w:t>
      </w:r>
    </w:p>
    <w:p>
      <w:pPr>
        <w:numPr>
          <w:ilvl w:val="0"/>
          <w:numId w:val="0"/>
        </w:numPr>
        <w:ind w:firstLine="643" w:firstLineChars="200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五、其他需要说明的问题</w:t>
      </w:r>
    </w:p>
    <w:p>
      <w:pPr>
        <w:numPr>
          <w:ilvl w:val="0"/>
          <w:numId w:val="0"/>
        </w:numPr>
        <w:ind w:leftChars="200"/>
      </w:pPr>
      <w:r>
        <w:rPr>
          <w:rFonts w:hint="eastAsia"/>
          <w:sz w:val="32"/>
          <w:szCs w:val="32"/>
          <w:lang w:val="en-US" w:eastAsia="zh-CN"/>
        </w:rPr>
        <w:t xml:space="preserve"> 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BEB57B"/>
    <w:multiLevelType w:val="singleLevel"/>
    <w:tmpl w:val="A7BEB57B"/>
    <w:lvl w:ilvl="0" w:tentative="0">
      <w:start w:val="1"/>
      <w:numFmt w:val="decimal"/>
      <w:suff w:val="nothing"/>
      <w:lvlText w:val="%1、"/>
      <w:lvlJc w:val="left"/>
      <w:pPr>
        <w:ind w:left="850" w:leftChars="0" w:firstLine="0" w:firstLineChars="0"/>
      </w:pPr>
    </w:lvl>
  </w:abstractNum>
  <w:abstractNum w:abstractNumId="1">
    <w:nsid w:val="E851B271"/>
    <w:multiLevelType w:val="singleLevel"/>
    <w:tmpl w:val="E851B271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QzMGE4NjliNDdmY2JkZjkzNmUwMjU5ODhmNDZjNDgifQ=="/>
  </w:docVars>
  <w:rsids>
    <w:rsidRoot w:val="15780D84"/>
    <w:rsid w:val="15780D84"/>
    <w:rsid w:val="668B3D2B"/>
    <w:rsid w:val="77B95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1424</Words>
  <Characters>1605</Characters>
  <Lines>0</Lines>
  <Paragraphs>0</Paragraphs>
  <TotalTime>6</TotalTime>
  <ScaleCrop>false</ScaleCrop>
  <LinksUpToDate>false</LinksUpToDate>
  <CharactersWithSpaces>1643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2022-02-27T11:55:00Z</dcterms:created>
  <dc:creator>hp2</dc:creator>
  <cp:lastModifiedBy>huawei</cp:lastModifiedBy>
  <dcterms:modified xsi:type="dcterms:W3CDTF">2022-09-21T03:11:18Z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DE0EEE879FE3400387B0FE7132106CC4</vt:lpwstr>
  </property>
</Properties>
</file>