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一、饼干</w:t>
      </w:r>
    </w:p>
    <w:bookmarkEnd w:id="0"/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饼干检验项目为苯甲酸及其钠盐（以苯甲酸计）、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山梨酸及其钾盐（以山梨酸计）、铝的残留量（干样品，以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计）、脱氢乙酸及其钠盐（以脱氢乙酸计）、甜蜜素（以环己基氨基磺酸计）。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餐饮食品检验项目为苯甲酸及其钠盐（以苯甲酸计）、山梨酸及其钾盐（以山梨酸计）、糖精钠（以糖精计）。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三、蛋制品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</w:t>
      </w:r>
      <w:r>
        <w:rPr>
          <w:rFonts w:ascii="仿宋_GB2312" w:eastAsia="仿宋_GB2312"/>
          <w:sz w:val="32"/>
          <w:szCs w:val="32"/>
        </w:rPr>
        <w:t>GB 2749-2015</w:t>
      </w:r>
      <w:r>
        <w:rPr>
          <w:rFonts w:hint="eastAsia" w:ascii="仿宋_GB2312" w:eastAsia="仿宋_GB2312"/>
          <w:sz w:val="32"/>
          <w:szCs w:val="32"/>
        </w:rPr>
        <w:t>《食品安全国家标准蛋与蛋制品》等标准及产品明示标准和指标的要求。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蛋制品检验项目为铅（以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计）、苯甲酸及其钠盐（以苯甲酸计）、山梨酸及其钾盐（以山梨酸计）、菌落总数、大肠菌群。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四、淀粉及淀粉制品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淀粉及淀粉制品</w:t>
      </w:r>
      <w:r>
        <w:rPr>
          <w:rFonts w:hint="eastAsia" w:ascii="仿宋_GB2312" w:eastAsia="仿宋_GB2312"/>
          <w:sz w:val="32"/>
          <w:szCs w:val="32"/>
        </w:rPr>
        <w:t>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计）、二氧化硫残留量。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五、豆制品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DB41/T 649-2017</w:t>
      </w:r>
      <w:r>
        <w:rPr>
          <w:rFonts w:hint="eastAsia" w:ascii="仿宋_GB2312" w:eastAsia="仿宋_GB2312"/>
          <w:sz w:val="32"/>
          <w:szCs w:val="32"/>
        </w:rPr>
        <w:t>《地理标志产品许昌腐竹》等标准及产品明示标准和指标的要求。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豆制品检验项目为苯甲酸及其钠盐（以苯甲酸计）、山梨酸及其钾盐（以山梨酸计）、脱氢乙酸及其钠盐（以脱氢乙酸计）、铝的残留量（干样品，以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计）、糖精钠（以糖精计）、甜蜜素（以环己基氨基磺酸计）、蛋白质。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六、糕点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7099-2015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糕点、面包》等标准及产品明示标准和指标的要求。</w:t>
      </w:r>
    </w:p>
    <w:p>
      <w:pPr>
        <w:numPr>
          <w:ilvl w:val="0"/>
          <w:numId w:val="6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糕点检验项目为酸价（以脂肪计）、过氧化值（以脂肪计）、苯甲酸及其钠盐（以苯甲酸计）、山梨酸及其钾盐（以山梨酸计）、糖精钠（以糖精计）、甜蜜素（以环己基氨基磺酸计）、铝的残留量（干样品，以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计）、脱氢乙酸及其钠盐（以脱氢乙酸计）。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七、酒类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GB/T 10781.2-2006</w:t>
      </w:r>
      <w:r>
        <w:rPr>
          <w:rFonts w:hint="eastAsia" w:ascii="仿宋_GB2312" w:eastAsia="仿宋_GB2312"/>
          <w:sz w:val="32"/>
          <w:szCs w:val="32"/>
        </w:rPr>
        <w:t>《清香型白酒》、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2757-2012</w:t>
      </w:r>
      <w:r>
        <w:rPr>
          <w:rFonts w:hint="eastAsia" w:ascii="仿宋_GB2312" w:eastAsia="仿宋_GB2312"/>
          <w:sz w:val="32"/>
          <w:szCs w:val="32"/>
        </w:rPr>
        <w:t>《食品安全国家标准蒸馏酒及其配制酒》、</w:t>
      </w:r>
      <w:r>
        <w:rPr>
          <w:rFonts w:ascii="仿宋_GB2312" w:eastAsia="仿宋_GB2312"/>
          <w:sz w:val="32"/>
          <w:szCs w:val="32"/>
        </w:rPr>
        <w:t>GB/T 4927-2008</w:t>
      </w:r>
      <w:r>
        <w:rPr>
          <w:rFonts w:hint="eastAsia" w:ascii="仿宋_GB2312" w:eastAsia="仿宋_GB2312"/>
          <w:sz w:val="32"/>
          <w:szCs w:val="32"/>
        </w:rPr>
        <w:t>《啤酒》、</w:t>
      </w:r>
      <w:r>
        <w:rPr>
          <w:rFonts w:ascii="仿宋_GB2312" w:eastAsia="仿宋_GB2312"/>
          <w:sz w:val="32"/>
          <w:szCs w:val="32"/>
        </w:rPr>
        <w:t xml:space="preserve">GB 2758-2012 </w:t>
      </w:r>
      <w:r>
        <w:rPr>
          <w:rFonts w:hint="eastAsia" w:ascii="仿宋_GB2312" w:eastAsia="仿宋_GB2312"/>
          <w:sz w:val="32"/>
          <w:szCs w:val="32"/>
        </w:rPr>
        <w:t>《食品安全国家标准发酵酒及其配制酒》等标准及产品明示标准和指标的要求。</w:t>
      </w:r>
    </w:p>
    <w:p>
      <w:pPr>
        <w:numPr>
          <w:ilvl w:val="0"/>
          <w:numId w:val="7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酒类检验项目为酒精度、铅（以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计）、甲醇、氰化物（以</w:t>
      </w:r>
      <w:r>
        <w:rPr>
          <w:rFonts w:ascii="仿宋_GB2312" w:eastAsia="仿宋_GB2312"/>
          <w:sz w:val="32"/>
          <w:szCs w:val="32"/>
        </w:rPr>
        <w:t>HCN</w:t>
      </w:r>
      <w:r>
        <w:rPr>
          <w:rFonts w:hint="eastAsia" w:ascii="仿宋_GB2312" w:eastAsia="仿宋_GB2312"/>
          <w:sz w:val="32"/>
          <w:szCs w:val="32"/>
        </w:rPr>
        <w:t>计）、甜蜜素（以环己基氨基磺酸计）、三氯蔗糖、原麦汁浓度、甲醛。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八、粮食加工品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2761-2017</w:t>
      </w:r>
      <w:r>
        <w:rPr>
          <w:rFonts w:hint="eastAsia" w:ascii="仿宋_GB2312" w:eastAsia="仿宋_GB2312"/>
          <w:sz w:val="32"/>
          <w:szCs w:val="32"/>
        </w:rPr>
        <w:t>《食品安全国家标准食品中真菌毒素限量》等标准及产品明示标准和指标的要求。</w:t>
      </w:r>
    </w:p>
    <w:p>
      <w:pPr>
        <w:numPr>
          <w:ilvl w:val="0"/>
          <w:numId w:val="8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粮食加工品检验项目为铅（以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计）、镉（以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计）、黄曲霉毒素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、苯并</w:t>
      </w:r>
      <w:r>
        <w:rPr>
          <w:rFonts w:ascii="仿宋_GB2312" w:eastAsia="仿宋_GB2312"/>
          <w:sz w:val="32"/>
          <w:szCs w:val="32"/>
        </w:rPr>
        <w:t>[a]</w:t>
      </w:r>
      <w:r>
        <w:rPr>
          <w:rFonts w:hint="eastAsia" w:ascii="仿宋_GB2312" w:eastAsia="仿宋_GB2312"/>
          <w:sz w:val="32"/>
          <w:szCs w:val="32"/>
        </w:rPr>
        <w:t>芘、玉米赤霉烯酮、脱氧雪腐镰刀菌烯醇、苯甲酸及其钠盐（以苯甲酸计）、山梨酸及其钾盐（以山梨酸计）、糖精钠（以糖精计）。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九、肉制品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numPr>
          <w:ilvl w:val="0"/>
          <w:numId w:val="9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肉制品检验项目为亚硝酸盐（以亚硝酸钠计）、苯甲酸及其钠盐（以苯甲酸计）、山梨酸及其钾盐（以山梨酸计）、脱氢乙酸及其钠盐（以脱氢乙酸计）、胭脂红。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十、食用油、油脂及其制品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2716-2018</w:t>
      </w:r>
      <w:r>
        <w:rPr>
          <w:rFonts w:hint="eastAsia" w:ascii="仿宋_GB2312" w:eastAsia="仿宋_GB2312"/>
          <w:sz w:val="32"/>
          <w:szCs w:val="32"/>
        </w:rPr>
        <w:t>《食品安全国家标准植物油》、</w:t>
      </w:r>
      <w:r>
        <w:rPr>
          <w:rFonts w:ascii="仿宋_GB2312" w:eastAsia="仿宋_GB2312"/>
          <w:sz w:val="32"/>
          <w:szCs w:val="32"/>
        </w:rPr>
        <w:t>GB/T 8233-2018</w:t>
      </w:r>
      <w:r>
        <w:rPr>
          <w:rFonts w:hint="eastAsia" w:ascii="仿宋_GB2312" w:eastAsia="仿宋_GB2312"/>
          <w:sz w:val="32"/>
          <w:szCs w:val="32"/>
        </w:rPr>
        <w:t>《芝麻油》、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numPr>
          <w:ilvl w:val="0"/>
          <w:numId w:val="10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食用油、油脂及其制品检验项目为酸值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酸价、过氧化值、苯并</w:t>
      </w:r>
      <w:r>
        <w:rPr>
          <w:rFonts w:ascii="仿宋_GB2312" w:eastAsia="仿宋_GB2312"/>
          <w:sz w:val="32"/>
          <w:szCs w:val="32"/>
        </w:rPr>
        <w:t>[a]</w:t>
      </w:r>
      <w:r>
        <w:rPr>
          <w:rFonts w:hint="eastAsia" w:ascii="仿宋_GB2312" w:eastAsia="仿宋_GB2312"/>
          <w:sz w:val="32"/>
          <w:szCs w:val="32"/>
        </w:rPr>
        <w:t>芘、溶剂残留量、特丁基对苯二酚（</w:t>
      </w:r>
      <w:r>
        <w:rPr>
          <w:rFonts w:ascii="仿宋_GB2312" w:eastAsia="仿宋_GB2312"/>
          <w:sz w:val="32"/>
          <w:szCs w:val="32"/>
        </w:rPr>
        <w:t>TBHQ</w:t>
      </w:r>
      <w:r>
        <w:rPr>
          <w:rFonts w:hint="eastAsia" w:ascii="仿宋_GB2312" w:eastAsia="仿宋_GB2312"/>
          <w:sz w:val="32"/>
          <w:szCs w:val="32"/>
        </w:rPr>
        <w:t>）、乙基麦芽酚。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十一、蔬菜制品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numPr>
          <w:ilvl w:val="0"/>
          <w:numId w:val="1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蔬菜制品检验项目为亚硝酸盐（以</w:t>
      </w:r>
      <w:r>
        <w:rPr>
          <w:rFonts w:ascii="仿宋_GB2312" w:eastAsia="仿宋_GB2312"/>
          <w:sz w:val="32"/>
          <w:szCs w:val="32"/>
        </w:rPr>
        <w:t>NaNO2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计）、苯甲酸及其钠盐（以苯甲酸计）、山梨酸及其钾盐（以山梨酸计）、脱氢乙酸及其钠盐（以脱氢乙酸计）、糖精钠（以糖精计）。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十二、水果制品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食品中农药最大残留限量》等标准及产品明示标准和指标的要求。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水果制品检验项目为铅（以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计）、苯甲酸及其钠盐（以苯甲酸计）、山梨酸及其钾盐（以山梨酸计）、糖精钠（以糖精计）、氯氰菊酯和高效氯氰菊酯。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十三、糖果制品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17399-2016</w:t>
      </w:r>
      <w:r>
        <w:rPr>
          <w:rFonts w:hint="eastAsia" w:ascii="仿宋_GB2312" w:eastAsia="仿宋_GB2312"/>
          <w:sz w:val="32"/>
          <w:szCs w:val="32"/>
        </w:rPr>
        <w:t>《食品安全国家标准糖果》等标准及产品明示标准和指标的要求。</w:t>
      </w:r>
    </w:p>
    <w:p>
      <w:pPr>
        <w:numPr>
          <w:ilvl w:val="0"/>
          <w:numId w:val="13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糖果制品检验项目为酸价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以脂肪计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、过氧化值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以脂肪计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、糖精钠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以糖精计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、苯甲酸及其钠盐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以苯甲酸计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、山梨酸及其钾盐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以山梨酸计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、铝的残留量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干样品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、脱氢乙酸及其钠盐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以脱氢乙酸计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十四、调味品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2721-2015</w:t>
      </w:r>
      <w:r>
        <w:rPr>
          <w:rFonts w:hint="eastAsia" w:ascii="仿宋_GB2312" w:eastAsia="仿宋_GB2312"/>
          <w:sz w:val="32"/>
          <w:szCs w:val="32"/>
        </w:rPr>
        <w:t>《食品安全国家标准食用盐》、</w:t>
      </w:r>
      <w:r>
        <w:rPr>
          <w:rFonts w:ascii="仿宋_GB2312" w:eastAsia="仿宋_GB2312"/>
          <w:sz w:val="32"/>
          <w:szCs w:val="32"/>
        </w:rPr>
        <w:t>GB 26878-2011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食用盐碘含量》、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调味品检验项目为氯化钠、钡（以</w:t>
      </w:r>
      <w:r>
        <w:rPr>
          <w:rFonts w:ascii="仿宋_GB2312" w:eastAsia="仿宋_GB2312"/>
          <w:sz w:val="32"/>
          <w:szCs w:val="32"/>
        </w:rPr>
        <w:t>Ba</w:t>
      </w:r>
      <w:r>
        <w:rPr>
          <w:rFonts w:hint="eastAsia" w:ascii="仿宋_GB2312" w:eastAsia="仿宋_GB2312"/>
          <w:sz w:val="32"/>
          <w:szCs w:val="32"/>
        </w:rPr>
        <w:t>计）、碘（以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计）、铅（以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计）、总砷（以</w:t>
      </w:r>
      <w:r>
        <w:rPr>
          <w:rFonts w:ascii="仿宋_GB2312" w:eastAsia="仿宋_GB2312"/>
          <w:sz w:val="32"/>
          <w:szCs w:val="32"/>
        </w:rPr>
        <w:t>As</w:t>
      </w:r>
      <w:r>
        <w:rPr>
          <w:rFonts w:hint="eastAsia" w:ascii="仿宋_GB2312" w:eastAsia="仿宋_GB2312"/>
          <w:sz w:val="32"/>
          <w:szCs w:val="32"/>
        </w:rPr>
        <w:t>计）、镉（以</w:t>
      </w:r>
      <w:r>
        <w:rPr>
          <w:rFonts w:ascii="仿宋_GB2312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计）、总汞（以</w:t>
      </w:r>
      <w:r>
        <w:rPr>
          <w:rFonts w:ascii="仿宋_GB2312" w:eastAsia="仿宋_GB2312"/>
          <w:sz w:val="32"/>
          <w:szCs w:val="32"/>
        </w:rPr>
        <w:t>Hg</w:t>
      </w:r>
      <w:r>
        <w:rPr>
          <w:rFonts w:hint="eastAsia" w:ascii="仿宋_GB2312" w:eastAsia="仿宋_GB2312"/>
          <w:sz w:val="32"/>
          <w:szCs w:val="32"/>
        </w:rPr>
        <w:t>计）、亚铁氰化钾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亚铁氰化钠（以亚铁氰根计）、氯化钾、谷氨酸钠、苯甲酸及其钠盐（以苯甲酸计）、山梨酸及其钾盐（以山梨酸计）、脱氢乙酸及其钠盐（以脱氢乙酸计）、防腐剂混合使用时各自用量占其最大使用量的比例之和、总酸（以乙酸计）、不挥发酸（以乳酸计）、氨基酸态氮、糖精钠（以糖精计）、甜蜜素（以环己基氨基磺酸计）、苏丹红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hint="eastAsia" w:ascii="仿宋_GB2312" w:eastAsia="仿宋_GB2312"/>
          <w:sz w:val="32"/>
          <w:szCs w:val="32"/>
        </w:rPr>
        <w:t>、苏丹红</w:t>
      </w:r>
      <w:r>
        <w:rPr>
          <w:rFonts w:ascii="仿宋_GB2312" w:eastAsia="仿宋_GB2312"/>
          <w:sz w:val="32"/>
          <w:szCs w:val="32"/>
        </w:rPr>
        <w:t>II</w:t>
      </w:r>
      <w:r>
        <w:rPr>
          <w:rFonts w:hint="eastAsia" w:ascii="仿宋_GB2312" w:eastAsia="仿宋_GB2312"/>
          <w:sz w:val="32"/>
          <w:szCs w:val="32"/>
        </w:rPr>
        <w:t>、苏丹红</w:t>
      </w:r>
      <w:r>
        <w:rPr>
          <w:rFonts w:ascii="仿宋_GB2312" w:eastAsia="仿宋_GB2312"/>
          <w:sz w:val="32"/>
          <w:szCs w:val="32"/>
        </w:rPr>
        <w:t>III</w:t>
      </w:r>
      <w:r>
        <w:rPr>
          <w:rFonts w:hint="eastAsia" w:ascii="仿宋_GB2312" w:eastAsia="仿宋_GB2312"/>
          <w:sz w:val="32"/>
          <w:szCs w:val="32"/>
        </w:rPr>
        <w:t>、苏丹红</w:t>
      </w:r>
      <w:r>
        <w:rPr>
          <w:rFonts w:ascii="仿宋_GB2312" w:eastAsia="仿宋_GB2312"/>
          <w:sz w:val="32"/>
          <w:szCs w:val="32"/>
        </w:rPr>
        <w:t>IV</w:t>
      </w:r>
      <w:r>
        <w:rPr>
          <w:rFonts w:hint="eastAsia" w:ascii="仿宋_GB2312" w:eastAsia="仿宋_GB2312"/>
          <w:sz w:val="32"/>
          <w:szCs w:val="32"/>
        </w:rPr>
        <w:t>、呈味核苷酸二钠、菌落总数、大肠菌群、酸价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酸值、过氧化值、黄曲霉毒素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、沙门氏菌。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十五、饮料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numPr>
          <w:ilvl w:val="0"/>
          <w:numId w:val="14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饮料检验项目为苯甲酸及其钠盐（以苯甲酸计）、山梨酸及其钾盐（以山梨酸计）、糖精钠（以糖精计）、甜蜜素（以环己基氨基磺酸计）、合成着色剂（苋菜红、胭脂红、柠檬黄、日落黄、亮蓝）。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58CA1C35-20FE-4771-9ACA-F850A472AF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2FB37C1-37BE-45CB-9AF9-0FA64F2080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DF3C6"/>
    <w:multiLevelType w:val="singleLevel"/>
    <w:tmpl w:val="854DF3C6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97BC64B9"/>
    <w:multiLevelType w:val="singleLevel"/>
    <w:tmpl w:val="97BC64B9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2">
    <w:nsid w:val="C2514FAC"/>
    <w:multiLevelType w:val="singleLevel"/>
    <w:tmpl w:val="C2514FAC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3">
    <w:nsid w:val="C8255753"/>
    <w:multiLevelType w:val="singleLevel"/>
    <w:tmpl w:val="C8255753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4">
    <w:nsid w:val="CF2D1B49"/>
    <w:multiLevelType w:val="singleLevel"/>
    <w:tmpl w:val="CF2D1B49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5">
    <w:nsid w:val="1B23A21E"/>
    <w:multiLevelType w:val="singleLevel"/>
    <w:tmpl w:val="1B23A21E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6">
    <w:nsid w:val="1D09D4E8"/>
    <w:multiLevelType w:val="singleLevel"/>
    <w:tmpl w:val="1D09D4E8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7">
    <w:nsid w:val="201195AA"/>
    <w:multiLevelType w:val="singleLevel"/>
    <w:tmpl w:val="201195AA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8">
    <w:nsid w:val="23979DFC"/>
    <w:multiLevelType w:val="singleLevel"/>
    <w:tmpl w:val="23979DFC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9">
    <w:nsid w:val="313624FB"/>
    <w:multiLevelType w:val="singleLevel"/>
    <w:tmpl w:val="313624FB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0">
    <w:nsid w:val="37E7B2B2"/>
    <w:multiLevelType w:val="singleLevel"/>
    <w:tmpl w:val="37E7B2B2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1">
    <w:nsid w:val="409B3890"/>
    <w:multiLevelType w:val="singleLevel"/>
    <w:tmpl w:val="409B3890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2">
    <w:nsid w:val="491501A2"/>
    <w:multiLevelType w:val="singleLevel"/>
    <w:tmpl w:val="491501A2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3">
    <w:nsid w:val="59C54B87"/>
    <w:multiLevelType w:val="singleLevel"/>
    <w:tmpl w:val="59C54B87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mM5YjhlYTAwMzBmNTg2ZmU0NTdiZWMyMDQzNzgifQ=="/>
  </w:docVars>
  <w:rsids>
    <w:rsidRoot w:val="00A06660"/>
    <w:rsid w:val="00097B71"/>
    <w:rsid w:val="000D131E"/>
    <w:rsid w:val="0023631E"/>
    <w:rsid w:val="00466612"/>
    <w:rsid w:val="005D6F77"/>
    <w:rsid w:val="00676078"/>
    <w:rsid w:val="006D441C"/>
    <w:rsid w:val="00950783"/>
    <w:rsid w:val="0095452F"/>
    <w:rsid w:val="00962097"/>
    <w:rsid w:val="00A06660"/>
    <w:rsid w:val="00A909EB"/>
    <w:rsid w:val="00AC7C00"/>
    <w:rsid w:val="00B469B7"/>
    <w:rsid w:val="00B77A02"/>
    <w:rsid w:val="00BB34F9"/>
    <w:rsid w:val="00BB7C42"/>
    <w:rsid w:val="00C10A0C"/>
    <w:rsid w:val="00D324C2"/>
    <w:rsid w:val="00DA7C4D"/>
    <w:rsid w:val="00DB1A7C"/>
    <w:rsid w:val="00DF7079"/>
    <w:rsid w:val="00EC62BA"/>
    <w:rsid w:val="00FD76F1"/>
    <w:rsid w:val="019362A4"/>
    <w:rsid w:val="05082AAB"/>
    <w:rsid w:val="06740A8B"/>
    <w:rsid w:val="0A713B09"/>
    <w:rsid w:val="0C37346C"/>
    <w:rsid w:val="0D7D68C4"/>
    <w:rsid w:val="114B2D60"/>
    <w:rsid w:val="17993F38"/>
    <w:rsid w:val="19173420"/>
    <w:rsid w:val="1BC31979"/>
    <w:rsid w:val="1C501063"/>
    <w:rsid w:val="20D23F93"/>
    <w:rsid w:val="23036CE8"/>
    <w:rsid w:val="28DE4477"/>
    <w:rsid w:val="293609AC"/>
    <w:rsid w:val="2AB46C67"/>
    <w:rsid w:val="2EC47163"/>
    <w:rsid w:val="2F5E4339"/>
    <w:rsid w:val="31132CDB"/>
    <w:rsid w:val="32673D19"/>
    <w:rsid w:val="32DA12DB"/>
    <w:rsid w:val="38910C99"/>
    <w:rsid w:val="39A61DCE"/>
    <w:rsid w:val="3A550212"/>
    <w:rsid w:val="3B7E42B1"/>
    <w:rsid w:val="3CAD7B8C"/>
    <w:rsid w:val="3D0E4CF3"/>
    <w:rsid w:val="450E0C06"/>
    <w:rsid w:val="459E4818"/>
    <w:rsid w:val="48D37826"/>
    <w:rsid w:val="4ACC3D93"/>
    <w:rsid w:val="4BAF528E"/>
    <w:rsid w:val="4CE951AF"/>
    <w:rsid w:val="4D055090"/>
    <w:rsid w:val="4E4C0585"/>
    <w:rsid w:val="504E5063"/>
    <w:rsid w:val="54A036FE"/>
    <w:rsid w:val="54BD7E38"/>
    <w:rsid w:val="59612BE8"/>
    <w:rsid w:val="5A1C23C4"/>
    <w:rsid w:val="5A270918"/>
    <w:rsid w:val="5DC744B0"/>
    <w:rsid w:val="5F126E38"/>
    <w:rsid w:val="6067193E"/>
    <w:rsid w:val="63391D8F"/>
    <w:rsid w:val="6546304A"/>
    <w:rsid w:val="6568319C"/>
    <w:rsid w:val="659C75FC"/>
    <w:rsid w:val="67C0789D"/>
    <w:rsid w:val="67DA38DF"/>
    <w:rsid w:val="69BD2834"/>
    <w:rsid w:val="6A4E6CF1"/>
    <w:rsid w:val="6FFC1059"/>
    <w:rsid w:val="77060618"/>
    <w:rsid w:val="7860099D"/>
    <w:rsid w:val="787E6771"/>
    <w:rsid w:val="7A8041EE"/>
    <w:rsid w:val="7B073F3A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2670</Words>
  <Characters>3061</Characters>
  <Lines>0</Lines>
  <Paragraphs>0</Paragraphs>
  <TotalTime>31</TotalTime>
  <ScaleCrop>false</ScaleCrop>
  <LinksUpToDate>false</LinksUpToDate>
  <CharactersWithSpaces>3111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lenovo</dc:creator>
  <cp:lastModifiedBy>河津市市场监督管理局</cp:lastModifiedBy>
  <dcterms:modified xsi:type="dcterms:W3CDTF">2022-11-01T09:18:39Z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221744C5ED92445DB15DCE5408FD4D91</vt:lpwstr>
  </property>
</Properties>
</file>