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A4" w:rsidRDefault="004231CC">
      <w:pPr>
        <w:spacing w:line="620" w:lineRule="auto"/>
        <w:jc w:val="center"/>
        <w:rPr>
          <w:rFonts w:ascii="宋体" w:eastAsia="宋体" w:hAnsi="宋体" w:cs="宋体"/>
          <w:b/>
          <w:sz w:val="44"/>
        </w:rPr>
      </w:pPr>
      <w:r>
        <w:rPr>
          <w:rFonts w:ascii="宋体" w:eastAsia="宋体" w:hAnsi="宋体" w:cs="宋体"/>
          <w:b/>
          <w:sz w:val="44"/>
        </w:rPr>
        <w:t>河津市财政局</w:t>
      </w:r>
    </w:p>
    <w:p w:rsidR="00FD41A4" w:rsidRDefault="004231CC">
      <w:pPr>
        <w:spacing w:line="620" w:lineRule="auto"/>
        <w:jc w:val="center"/>
        <w:rPr>
          <w:rFonts w:ascii="宋体" w:eastAsia="宋体" w:hAnsi="宋体" w:cs="宋体"/>
          <w:b/>
          <w:sz w:val="44"/>
        </w:rPr>
      </w:pPr>
      <w:r>
        <w:rPr>
          <w:rFonts w:ascii="宋体" w:eastAsia="宋体" w:hAnsi="宋体" w:cs="宋体"/>
          <w:b/>
          <w:sz w:val="44"/>
        </w:rPr>
        <w:t>关于开展2022年会计监督检查</w:t>
      </w:r>
    </w:p>
    <w:p w:rsidR="00FD41A4" w:rsidRDefault="00F274BF">
      <w:pPr>
        <w:spacing w:line="620" w:lineRule="auto"/>
        <w:jc w:val="center"/>
        <w:rPr>
          <w:rFonts w:ascii="宋体" w:eastAsia="宋体" w:hAnsi="宋体" w:cs="宋体" w:hint="eastAsia"/>
          <w:b/>
          <w:sz w:val="44"/>
        </w:rPr>
      </w:pPr>
      <w:r>
        <w:rPr>
          <w:rFonts w:ascii="宋体" w:eastAsia="宋体" w:hAnsi="宋体" w:cs="宋体" w:hint="eastAsia"/>
          <w:b/>
          <w:sz w:val="44"/>
        </w:rPr>
        <w:t>结果公示</w:t>
      </w:r>
    </w:p>
    <w:p w:rsidR="00F274BF" w:rsidRPr="00F274BF" w:rsidRDefault="004231CC" w:rsidP="00F274BF">
      <w:pPr>
        <w:widowControl/>
        <w:shd w:val="clear" w:color="auto" w:fill="FFFFFF"/>
        <w:spacing w:line="450" w:lineRule="atLeast"/>
        <w:ind w:firstLine="495"/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F274BF">
        <w:rPr>
          <w:rFonts w:ascii="仿宋" w:eastAsia="仿宋" w:hAnsi="仿宋" w:cs="仿宋" w:hint="eastAsia"/>
          <w:b/>
          <w:sz w:val="32"/>
          <w:szCs w:val="32"/>
        </w:rPr>
        <w:t>根据《运城市财政局关于开展2022年度会计监督检查工作的通知》（运财监[2022]7号）文件精神，</w:t>
      </w:r>
      <w:r w:rsidR="00F274BF" w:rsidRPr="00F274BF">
        <w:rPr>
          <w:rFonts w:ascii="仿宋" w:eastAsia="仿宋" w:hAnsi="仿宋" w:cs="仿宋" w:hint="eastAsia"/>
          <w:b/>
          <w:sz w:val="32"/>
          <w:szCs w:val="32"/>
        </w:rPr>
        <w:t>我局组织检查</w:t>
      </w:r>
      <w:r w:rsidRPr="00F274BF">
        <w:rPr>
          <w:rFonts w:ascii="仿宋" w:eastAsia="仿宋" w:hAnsi="仿宋" w:cs="仿宋" w:hint="eastAsia"/>
          <w:b/>
          <w:sz w:val="32"/>
          <w:szCs w:val="32"/>
        </w:rPr>
        <w:t>人员</w:t>
      </w:r>
      <w:r w:rsidR="00F274BF" w:rsidRPr="00F274BF">
        <w:rPr>
          <w:rFonts w:ascii="仿宋" w:eastAsia="仿宋" w:hAnsi="仿宋" w:cs="仿宋" w:hint="eastAsia"/>
          <w:b/>
          <w:sz w:val="32"/>
          <w:szCs w:val="32"/>
        </w:rPr>
        <w:t>对</w:t>
      </w:r>
      <w:r w:rsidR="00F274BF" w:rsidRPr="0093385B">
        <w:rPr>
          <w:rFonts w:ascii="仿宋" w:eastAsia="仿宋" w:hAnsi="仿宋" w:cs="Arial" w:hint="eastAsia"/>
          <w:b/>
          <w:color w:val="333333"/>
          <w:kern w:val="0"/>
          <w:sz w:val="36"/>
          <w:szCs w:val="32"/>
        </w:rPr>
        <w:t>河津市</w:t>
      </w:r>
      <w:r w:rsidR="00F274BF" w:rsidRPr="0093385B">
        <w:rPr>
          <w:rFonts w:ascii="仿宋" w:eastAsia="仿宋" w:hAnsi="仿宋" w:cs="Arial" w:hint="eastAsia"/>
          <w:b/>
          <w:color w:val="333333"/>
          <w:kern w:val="0"/>
          <w:sz w:val="36"/>
          <w:szCs w:val="32"/>
        </w:rPr>
        <w:t>财政国库支付中心、河津市交通运输局、河津市城区街道办进行了检查。</w:t>
      </w:r>
      <w:r w:rsidR="00F274BF" w:rsidRPr="00F274BF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现对检查结果公示如下：</w:t>
      </w:r>
    </w:p>
    <w:p w:rsidR="00AA43F9" w:rsidRPr="00F274BF" w:rsidRDefault="001D3CE6" w:rsidP="00F274BF">
      <w:pPr>
        <w:spacing w:line="620" w:lineRule="auto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F274BF">
        <w:rPr>
          <w:rFonts w:ascii="仿宋" w:eastAsia="仿宋" w:hAnsi="仿宋" w:cs="仿宋" w:hint="eastAsia"/>
          <w:b/>
          <w:sz w:val="32"/>
          <w:szCs w:val="32"/>
        </w:rPr>
        <w:t>对交通运输局进行了检查，发现往来科目有长期挂账现象。</w:t>
      </w:r>
      <w:r w:rsidR="004231CC" w:rsidRPr="00F274BF">
        <w:rPr>
          <w:rFonts w:ascii="仿宋" w:eastAsia="仿宋" w:hAnsi="仿宋" w:cs="仿宋" w:hint="eastAsia"/>
          <w:b/>
          <w:sz w:val="32"/>
          <w:szCs w:val="32"/>
        </w:rPr>
        <w:t>对城区街道办进行了检查，发现免费发放花椒苗和困难户补助表确实联系电话。</w:t>
      </w:r>
      <w:r w:rsidRPr="00F274BF">
        <w:rPr>
          <w:rFonts w:ascii="仿宋" w:eastAsia="仿宋" w:hAnsi="仿宋" w:cs="仿宋" w:hint="eastAsia"/>
          <w:b/>
          <w:sz w:val="32"/>
          <w:szCs w:val="32"/>
        </w:rPr>
        <w:t>对财政局国库支付中心进行了检查，发现内控制度不完善。</w:t>
      </w:r>
    </w:p>
    <w:p w:rsidR="001D3CE6" w:rsidRPr="00F274BF" w:rsidRDefault="001D3CE6" w:rsidP="001D3CE6">
      <w:pPr>
        <w:tabs>
          <w:tab w:val="left" w:pos="4860"/>
        </w:tabs>
        <w:snapToGrid w:val="0"/>
        <w:spacing w:line="360" w:lineRule="auto"/>
        <w:ind w:firstLineChars="200" w:firstLine="643"/>
        <w:rPr>
          <w:rFonts w:ascii="仿宋" w:eastAsia="仿宋" w:hAnsi="仿宋" w:cs="仿宋_GB2312" w:hint="eastAsia"/>
          <w:b/>
          <w:sz w:val="32"/>
          <w:szCs w:val="32"/>
        </w:rPr>
      </w:pPr>
      <w:r w:rsidRPr="00F274BF">
        <w:rPr>
          <w:rFonts w:ascii="仿宋" w:eastAsia="仿宋" w:hAnsi="仿宋" w:cs="仿宋_GB2312" w:hint="eastAsia"/>
          <w:b/>
          <w:sz w:val="32"/>
          <w:szCs w:val="32"/>
        </w:rPr>
        <w:t>按照会计法规和检查组的要求逐项进行整改：一是</w:t>
      </w:r>
      <w:r w:rsidRPr="00F274BF">
        <w:rPr>
          <w:rFonts w:ascii="仿宋" w:eastAsia="仿宋" w:hAnsi="仿宋" w:cs="仿宋" w:hint="eastAsia"/>
          <w:b/>
          <w:sz w:val="32"/>
          <w:szCs w:val="32"/>
        </w:rPr>
        <w:t>加强单位内部控制制度建设；二是建立提升会计信息质量长效机制；三是提升会计人员的基本业务技能；四是按要求对长期挂账处理</w:t>
      </w:r>
      <w:r w:rsidRPr="00F274BF">
        <w:rPr>
          <w:rFonts w:ascii="仿宋" w:eastAsia="仿宋" w:hAnsi="仿宋" w:cs="仿宋_GB2312" w:hint="eastAsia"/>
          <w:b/>
          <w:sz w:val="32"/>
          <w:szCs w:val="32"/>
        </w:rPr>
        <w:t>。</w:t>
      </w:r>
    </w:p>
    <w:p w:rsidR="00FD41A4" w:rsidRPr="00F274BF" w:rsidRDefault="004231CC">
      <w:pPr>
        <w:spacing w:line="620" w:lineRule="auto"/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F274BF">
        <w:rPr>
          <w:rFonts w:ascii="仿宋" w:eastAsia="仿宋" w:hAnsi="仿宋" w:cs="仿宋" w:hint="eastAsia"/>
          <w:b/>
          <w:sz w:val="32"/>
          <w:szCs w:val="32"/>
        </w:rPr>
        <w:t xml:space="preserve">                 河津市财政局</w:t>
      </w:r>
    </w:p>
    <w:p w:rsidR="00FD41A4" w:rsidRPr="00F274BF" w:rsidRDefault="004231CC">
      <w:pPr>
        <w:spacing w:line="620" w:lineRule="auto"/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F274BF">
        <w:rPr>
          <w:rFonts w:ascii="仿宋" w:eastAsia="仿宋" w:hAnsi="仿宋" w:cs="仿宋" w:hint="eastAsia"/>
          <w:b/>
          <w:sz w:val="32"/>
          <w:szCs w:val="32"/>
        </w:rPr>
        <w:t xml:space="preserve">                  2022年</w:t>
      </w:r>
      <w:r w:rsidR="00F274BF" w:rsidRPr="00F274BF">
        <w:rPr>
          <w:rFonts w:ascii="仿宋" w:eastAsia="仿宋" w:hAnsi="仿宋" w:cs="仿宋" w:hint="eastAsia"/>
          <w:b/>
          <w:sz w:val="32"/>
          <w:szCs w:val="32"/>
        </w:rPr>
        <w:t>12</w:t>
      </w:r>
      <w:r w:rsidRPr="00F274BF">
        <w:rPr>
          <w:rFonts w:ascii="仿宋" w:eastAsia="仿宋" w:hAnsi="仿宋" w:cs="仿宋" w:hint="eastAsia"/>
          <w:b/>
          <w:sz w:val="32"/>
          <w:szCs w:val="32"/>
        </w:rPr>
        <w:t>月</w:t>
      </w:r>
      <w:r w:rsidR="00F274BF" w:rsidRPr="00F274BF">
        <w:rPr>
          <w:rFonts w:ascii="仿宋" w:eastAsia="仿宋" w:hAnsi="仿宋" w:cs="仿宋" w:hint="eastAsia"/>
          <w:b/>
          <w:sz w:val="32"/>
          <w:szCs w:val="32"/>
        </w:rPr>
        <w:t>8</w:t>
      </w:r>
      <w:r w:rsidRPr="00F274BF">
        <w:rPr>
          <w:rFonts w:ascii="仿宋" w:eastAsia="仿宋" w:hAnsi="仿宋" w:cs="仿宋" w:hint="eastAsia"/>
          <w:b/>
          <w:sz w:val="32"/>
          <w:szCs w:val="32"/>
        </w:rPr>
        <w:t>日</w:t>
      </w:r>
    </w:p>
    <w:sectPr w:rsidR="00FD41A4" w:rsidRPr="00F2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24" w:rsidRDefault="00B90124" w:rsidP="00AA43F9">
      <w:r>
        <w:separator/>
      </w:r>
    </w:p>
  </w:endnote>
  <w:endnote w:type="continuationSeparator" w:id="0">
    <w:p w:rsidR="00B90124" w:rsidRDefault="00B90124" w:rsidP="00A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24" w:rsidRDefault="00B90124" w:rsidP="00AA43F9">
      <w:r>
        <w:separator/>
      </w:r>
    </w:p>
  </w:footnote>
  <w:footnote w:type="continuationSeparator" w:id="0">
    <w:p w:rsidR="00B90124" w:rsidRDefault="00B90124" w:rsidP="00AA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1A4"/>
    <w:rsid w:val="001D3CE6"/>
    <w:rsid w:val="004231CC"/>
    <w:rsid w:val="00623749"/>
    <w:rsid w:val="0093385B"/>
    <w:rsid w:val="009569ED"/>
    <w:rsid w:val="00AA43F9"/>
    <w:rsid w:val="00B90124"/>
    <w:rsid w:val="00F274B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6296"/>
  <w15:docId w15:val="{04CB41D5-8378-4688-8C92-89B5FE4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3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74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7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cp:lastPrinted>2022-12-08T08:31:00Z</cp:lastPrinted>
  <dcterms:created xsi:type="dcterms:W3CDTF">2022-09-20T05:10:00Z</dcterms:created>
  <dcterms:modified xsi:type="dcterms:W3CDTF">2022-12-08T08:32:00Z</dcterms:modified>
</cp:coreProperties>
</file>