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olor w:val="FF0000"/>
          <w:w w:val="50"/>
          <w:position w:val="-6"/>
          <w:sz w:val="104"/>
          <w:szCs w:val="104"/>
        </w:rPr>
      </w:pPr>
      <w:r>
        <w:rPr>
          <w:rFonts w:hint="eastAsia" w:ascii="方正小标宋简体" w:hAnsi="仿宋_GB2312" w:eastAsia="方正小标宋简体"/>
          <w:color w:val="FF0000"/>
          <w:w w:val="50"/>
          <w:position w:val="-6"/>
          <w:sz w:val="104"/>
          <w:szCs w:val="104"/>
        </w:rPr>
        <w:t>山西省</w:t>
      </w:r>
      <w:r>
        <w:rPr>
          <w:rFonts w:hint="eastAsia" w:ascii="方正小标宋简体" w:hAnsi="仿宋_GB2312" w:eastAsia="方正小标宋简体"/>
          <w:color w:val="FF0000"/>
          <w:w w:val="50"/>
          <w:position w:val="-6"/>
          <w:sz w:val="104"/>
          <w:szCs w:val="104"/>
          <w:lang w:eastAsia="zh-CN"/>
        </w:rPr>
        <w:t>山西铝厂厂区</w:t>
      </w:r>
      <w:r>
        <w:rPr>
          <w:rFonts w:hint="eastAsia" w:ascii="方正小标宋简体" w:hAnsi="仿宋_GB2312" w:eastAsia="方正小标宋简体"/>
          <w:color w:val="FF0000"/>
          <w:w w:val="50"/>
          <w:position w:val="-6"/>
          <w:sz w:val="104"/>
          <w:szCs w:val="104"/>
        </w:rPr>
        <w:t>烟草专卖局文件</w:t>
      </w:r>
    </w:p>
    <w:p>
      <w:pPr>
        <w:jc w:val="center"/>
        <w:rPr>
          <w:rFonts w:ascii="仿宋_GB2312" w:hAnsi="仿宋_GB2312" w:eastAsia="仿宋_GB2312"/>
          <w:sz w:val="32"/>
          <w:szCs w:val="32"/>
        </w:rPr>
      </w:pPr>
    </w:p>
    <w:p>
      <w:pPr>
        <w:ind w:left="588" w:leftChars="280"/>
        <w:jc w:val="center"/>
        <w:rPr>
          <w:rFonts w:ascii="仿宋_GB2312" w:hAnsi="仿宋_GB2312" w:eastAsia="仿宋_GB2312"/>
          <w:sz w:val="32"/>
          <w:szCs w:val="32"/>
        </w:rPr>
      </w:pPr>
    </w:p>
    <w:p>
      <w:pPr>
        <w:jc w:val="center"/>
        <w:rPr>
          <w:rFonts w:ascii="仿宋_GB2312" w:hAnsi="仿宋_GB2312" w:eastAsia="仿宋_GB2312"/>
          <w:sz w:val="32"/>
          <w:szCs w:val="32"/>
        </w:rPr>
      </w:pPr>
      <w:r>
        <w:rPr>
          <w:rFonts w:hint="eastAsia" w:ascii="仿宋_GB2312" w:hAnsi="仿宋_GB2312" w:eastAsia="仿宋_GB2312"/>
          <w:sz w:val="32"/>
          <w:szCs w:val="32"/>
          <w:lang w:eastAsia="zh-CN"/>
        </w:rPr>
        <w:t>铝</w:t>
      </w:r>
      <w:r>
        <w:rPr>
          <w:rFonts w:hint="eastAsia" w:ascii="仿宋_GB2312" w:hAnsi="仿宋_GB2312" w:eastAsia="仿宋_GB2312"/>
          <w:sz w:val="32"/>
          <w:szCs w:val="32"/>
        </w:rPr>
        <w:t>烟综〔20</w:t>
      </w:r>
      <w:r>
        <w:rPr>
          <w:rFonts w:ascii="仿宋_GB2312" w:hAnsi="仿宋_GB2312" w:eastAsia="仿宋_GB2312"/>
          <w:sz w:val="32"/>
          <w:szCs w:val="32"/>
        </w:rPr>
        <w:t>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号</w:t>
      </w:r>
    </w:p>
    <w:p>
      <w:pPr>
        <w:rPr>
          <w:rFonts w:ascii="仿宋_GB2312" w:hAnsi="仿宋_GB2312" w:eastAsia="仿宋_GB2312"/>
          <w:color w:val="FF0000"/>
          <w:w w:val="50"/>
          <w:sz w:val="32"/>
          <w:szCs w:val="32"/>
        </w:rPr>
      </w:pPr>
      <w:r>
        <w:rPr>
          <w:rFonts w:ascii="仿宋_GB2312" w:hAnsi="仿宋_GB2312" w:eastAsia="仿宋_GB2312"/>
          <w:sz w:val="32"/>
          <w:szCs w:val="32"/>
        </w:rPr>
        <w:pict>
          <v:shape id="_x0000_s2050" o:spid="_x0000_s2050" o:spt="32" type="#_x0000_t32" style="position:absolute;left:0pt;margin-left:1.2pt;margin-top:6.25pt;height:0pt;width:439.35pt;z-index:251659264;mso-width-relative:page;mso-height-relative:page;" o:connectortype="straight" filled="f" stroked="t" coordsize="21600,21600">
            <v:path arrowok="t"/>
            <v:fill on="f" focussize="0,0"/>
            <v:stroke weight="2.25pt" color="#FF0000"/>
            <v:imagedata o:title=""/>
            <o:lock v:ext="edit"/>
          </v:shape>
        </w:pict>
      </w:r>
    </w:p>
    <w:p>
      <w:pPr>
        <w:pStyle w:val="5"/>
        <w:widowControl w:val="0"/>
        <w:shd w:val="clear" w:color="auto" w:fill="FFFFFF"/>
        <w:adjustRightInd w:val="0"/>
        <w:spacing w:before="0" w:beforeAutospacing="0" w:after="0" w:afterAutospacing="0" w:line="560" w:lineRule="exact"/>
        <w:contextualSpacing/>
        <w:jc w:val="center"/>
        <w:rPr>
          <w:rFonts w:ascii="方正小标宋简体" w:eastAsia="方正小标宋简体"/>
          <w:sz w:val="32"/>
          <w:szCs w:val="32"/>
        </w:rPr>
      </w:pPr>
    </w:p>
    <w:p>
      <w:pPr>
        <w:widowControl/>
        <w:autoSpaceDE w:val="0"/>
        <w:spacing w:line="560" w:lineRule="exact"/>
        <w:jc w:val="center"/>
        <w:rPr>
          <w:rFonts w:ascii="方正小标宋简体" w:hAnsi="Calibri" w:eastAsia="方正小标宋简体"/>
          <w:kern w:val="0"/>
          <w:sz w:val="44"/>
          <w:szCs w:val="44"/>
        </w:rPr>
      </w:pPr>
      <w:r>
        <w:rPr>
          <w:rFonts w:hint="eastAsia" w:ascii="方正小标宋简体" w:hAnsi="Calibri" w:eastAsia="方正小标宋简体"/>
          <w:kern w:val="0"/>
          <w:sz w:val="44"/>
          <w:szCs w:val="44"/>
        </w:rPr>
        <w:t>关于印发</w:t>
      </w:r>
      <w:r>
        <w:rPr>
          <w:rFonts w:ascii="方正小标宋简体" w:hAnsi="Calibri" w:eastAsia="方正小标宋简体"/>
          <w:kern w:val="0"/>
          <w:sz w:val="44"/>
          <w:szCs w:val="44"/>
        </w:rPr>
        <w:t>《</w:t>
      </w:r>
      <w:r>
        <w:rPr>
          <w:rFonts w:hint="eastAsia" w:ascii="方正小标宋简体" w:hAnsi="Calibri" w:eastAsia="方正小标宋简体"/>
          <w:kern w:val="0"/>
          <w:sz w:val="44"/>
          <w:szCs w:val="44"/>
          <w:lang w:eastAsia="zh-CN"/>
        </w:rPr>
        <w:t>山西省山西铝厂厂区</w:t>
      </w:r>
      <w:r>
        <w:rPr>
          <w:rFonts w:ascii="方正小标宋简体" w:hAnsi="Calibri" w:eastAsia="方正小标宋简体"/>
          <w:kern w:val="0"/>
          <w:sz w:val="44"/>
          <w:szCs w:val="44"/>
        </w:rPr>
        <w:t>烟草</w:t>
      </w:r>
      <w:r>
        <w:rPr>
          <w:rFonts w:hint="eastAsia" w:ascii="方正小标宋简体" w:hAnsi="Calibri" w:eastAsia="方正小标宋简体"/>
          <w:kern w:val="0"/>
          <w:sz w:val="44"/>
          <w:szCs w:val="44"/>
        </w:rPr>
        <w:t>专卖局</w:t>
      </w:r>
    </w:p>
    <w:p>
      <w:pPr>
        <w:widowControl/>
        <w:autoSpaceDE w:val="0"/>
        <w:spacing w:line="560" w:lineRule="exact"/>
        <w:jc w:val="center"/>
        <w:rPr>
          <w:rFonts w:ascii="方正小标宋简体" w:hAnsi="Calibri" w:eastAsia="方正小标宋简体"/>
          <w:kern w:val="0"/>
          <w:sz w:val="44"/>
          <w:szCs w:val="44"/>
        </w:rPr>
      </w:pPr>
      <w:r>
        <w:rPr>
          <w:rFonts w:ascii="方正小标宋简体" w:hAnsi="Calibri" w:eastAsia="方正小标宋简体"/>
          <w:kern w:val="0"/>
          <w:sz w:val="44"/>
          <w:szCs w:val="44"/>
        </w:rPr>
        <w:t>烟草制品零售点合理化布局规定》</w:t>
      </w:r>
      <w:r>
        <w:rPr>
          <w:rFonts w:hint="eastAsia" w:ascii="方正小标宋简体" w:hAnsi="Calibri" w:eastAsia="方正小标宋简体"/>
          <w:kern w:val="0"/>
          <w:sz w:val="44"/>
          <w:szCs w:val="44"/>
        </w:rPr>
        <w:t>的</w:t>
      </w:r>
      <w:r>
        <w:rPr>
          <w:rFonts w:ascii="方正小标宋简体" w:hAnsi="Calibri" w:eastAsia="方正小标宋简体"/>
          <w:kern w:val="0"/>
          <w:sz w:val="44"/>
          <w:szCs w:val="44"/>
        </w:rPr>
        <w:t>通知</w:t>
      </w:r>
    </w:p>
    <w:p>
      <w:pPr>
        <w:pStyle w:val="5"/>
        <w:widowControl w:val="0"/>
        <w:shd w:val="clear" w:color="auto" w:fill="FFFFFF"/>
        <w:adjustRightInd w:val="0"/>
        <w:spacing w:before="0" w:beforeAutospacing="0" w:after="0" w:afterAutospacing="0" w:line="560" w:lineRule="exact"/>
        <w:contextualSpacing/>
        <w:rPr>
          <w:rFonts w:ascii="方正小标宋简体" w:eastAsia="方正小标宋简体"/>
          <w:sz w:val="32"/>
          <w:szCs w:val="32"/>
        </w:rPr>
      </w:pPr>
    </w:p>
    <w:p>
      <w:pPr>
        <w:pStyle w:val="5"/>
        <w:shd w:val="clear" w:color="auto" w:fill="FFFFFF"/>
        <w:adjustRightInd w:val="0"/>
        <w:spacing w:line="560" w:lineRule="exact"/>
        <w:ind w:firstLine="640" w:firstLineChars="200"/>
        <w:contextualSpacing/>
        <w:rPr>
          <w:rFonts w:ascii="仿宋_GB2312" w:eastAsia="仿宋_GB2312"/>
          <w:sz w:val="32"/>
          <w:szCs w:val="32"/>
        </w:rPr>
      </w:pPr>
      <w:r>
        <w:rPr>
          <w:rFonts w:hint="eastAsia" w:ascii="仿宋_GB2312" w:hAnsi="仿宋" w:eastAsia="仿宋_GB2312"/>
          <w:sz w:val="32"/>
          <w:szCs w:val="32"/>
        </w:rPr>
        <w:t>根据《中华人民共和国行政许可法》《中华人民共和国烟草专卖法》以及相关法律、法规、规章的有关规定</w:t>
      </w:r>
      <w:r>
        <w:rPr>
          <w:rFonts w:hint="eastAsia" w:ascii="仿宋_GB2312" w:eastAsia="仿宋_GB2312"/>
          <w:sz w:val="32"/>
          <w:szCs w:val="32"/>
        </w:rPr>
        <w:t>，我局于202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日就</w:t>
      </w:r>
      <w:r>
        <w:rPr>
          <w:rFonts w:hint="eastAsia" w:ascii="仿宋_GB2312" w:eastAsia="仿宋_GB2312"/>
          <w:sz w:val="32"/>
          <w:szCs w:val="32"/>
          <w:lang w:eastAsia="zh-CN"/>
        </w:rPr>
        <w:t>山西铝厂厂区烟草专卖局</w:t>
      </w:r>
      <w:r>
        <w:rPr>
          <w:rFonts w:hint="eastAsia" w:ascii="仿宋_GB2312" w:eastAsia="仿宋_GB2312"/>
          <w:sz w:val="32"/>
          <w:szCs w:val="32"/>
        </w:rPr>
        <w:t>烟草制品零售点合理布局规定公开举行听证会，在充分听取社会各界代表的建议和意见后，结合本辖区实际情况，完善形成《</w:t>
      </w:r>
      <w:r>
        <w:rPr>
          <w:rFonts w:hint="eastAsia" w:ascii="仿宋_GB2312" w:eastAsia="仿宋_GB2312"/>
          <w:sz w:val="32"/>
          <w:szCs w:val="32"/>
          <w:lang w:eastAsia="zh-CN"/>
        </w:rPr>
        <w:t>山西省山西铝厂厂区</w:t>
      </w:r>
      <w:r>
        <w:rPr>
          <w:rFonts w:ascii="仿宋_GB2312" w:eastAsia="仿宋_GB2312"/>
          <w:sz w:val="32"/>
          <w:szCs w:val="32"/>
        </w:rPr>
        <w:t>烟草专卖局</w:t>
      </w:r>
      <w:r>
        <w:rPr>
          <w:rFonts w:hint="eastAsia" w:ascii="仿宋_GB2312" w:eastAsia="仿宋_GB2312"/>
          <w:sz w:val="32"/>
          <w:szCs w:val="32"/>
        </w:rPr>
        <w:t>烟草制品零售点合理化布局规定》，现予以公布。</w:t>
      </w:r>
    </w:p>
    <w:p>
      <w:pPr>
        <w:pStyle w:val="5"/>
        <w:shd w:val="clear" w:color="auto" w:fill="FFFFFF"/>
        <w:adjustRightInd w:val="0"/>
        <w:spacing w:line="560" w:lineRule="exact"/>
        <w:ind w:firstLine="640" w:firstLineChars="200"/>
        <w:contextualSpacing/>
        <w:rPr>
          <w:rFonts w:ascii="仿宋_GB2312" w:eastAsia="仿宋_GB2312"/>
          <w:sz w:val="32"/>
          <w:szCs w:val="32"/>
        </w:rPr>
      </w:pPr>
    </w:p>
    <w:p>
      <w:pPr>
        <w:pStyle w:val="5"/>
        <w:shd w:val="clear" w:color="auto" w:fill="FFFFFF"/>
        <w:adjustRightInd w:val="0"/>
        <w:spacing w:line="560" w:lineRule="exact"/>
        <w:ind w:firstLine="640" w:firstLineChars="200"/>
        <w:contextualSpacing/>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pStyle w:val="5"/>
        <w:shd w:val="clear" w:color="auto" w:fill="FFFFFF"/>
        <w:adjustRightInd w:val="0"/>
        <w:spacing w:line="560" w:lineRule="exact"/>
        <w:ind w:firstLine="640" w:firstLineChars="200"/>
        <w:contextualSpacing/>
        <w:rPr>
          <w:rFonts w:hint="eastAsia" w:ascii="仿宋_GB2312" w:eastAsia="仿宋_GB2312"/>
          <w:sz w:val="32"/>
          <w:szCs w:val="32"/>
          <w:lang w:val="en-US" w:eastAsia="zh-CN"/>
        </w:rPr>
      </w:pPr>
    </w:p>
    <w:p>
      <w:pPr>
        <w:pStyle w:val="5"/>
        <w:shd w:val="clear" w:color="auto" w:fill="FFFFFF"/>
        <w:adjustRightInd w:val="0"/>
        <w:spacing w:line="560" w:lineRule="exact"/>
        <w:ind w:firstLine="3520" w:firstLineChars="1100"/>
        <w:contextualSpacing/>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山西</w:t>
      </w:r>
      <w:r>
        <w:rPr>
          <w:rFonts w:ascii="仿宋_GB2312" w:eastAsia="仿宋_GB2312"/>
          <w:sz w:val="32"/>
          <w:szCs w:val="32"/>
        </w:rPr>
        <w:t>省</w:t>
      </w:r>
      <w:r>
        <w:rPr>
          <w:rFonts w:hint="eastAsia" w:ascii="仿宋_GB2312" w:eastAsia="仿宋_GB2312"/>
          <w:sz w:val="32"/>
          <w:szCs w:val="32"/>
          <w:lang w:eastAsia="zh-CN"/>
        </w:rPr>
        <w:t>山西铝厂厂区烟草专卖局</w:t>
      </w:r>
    </w:p>
    <w:p>
      <w:pPr>
        <w:pStyle w:val="5"/>
        <w:shd w:val="clear" w:color="auto" w:fill="FFFFFF"/>
        <w:adjustRightInd w:val="0"/>
        <w:spacing w:line="560" w:lineRule="exact"/>
        <w:ind w:firstLine="640" w:firstLineChars="200"/>
        <w:contextualSpacing/>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lang w:val="en-US" w:eastAsia="zh-CN"/>
        </w:rPr>
        <w:t>11</w:t>
      </w:r>
      <w:r>
        <w:rPr>
          <w:rFonts w:ascii="仿宋_GB2312" w:eastAsia="仿宋_GB2312"/>
          <w:sz w:val="32"/>
          <w:szCs w:val="32"/>
        </w:rPr>
        <w:t>月</w:t>
      </w:r>
      <w:r>
        <w:rPr>
          <w:rFonts w:hint="eastAsia" w:ascii="仿宋_GB2312" w:eastAsia="仿宋_GB2312"/>
          <w:sz w:val="32"/>
          <w:szCs w:val="32"/>
          <w:lang w:val="en-US" w:eastAsia="zh-CN"/>
        </w:rPr>
        <w:t>15</w:t>
      </w:r>
      <w:r>
        <w:rPr>
          <w:rFonts w:ascii="仿宋_GB2312" w:eastAsia="仿宋_GB2312"/>
          <w:sz w:val="32"/>
          <w:szCs w:val="32"/>
        </w:rPr>
        <w:t>日</w:t>
      </w: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ascii="黑体" w:hAnsi="黑体" w:eastAsia="黑体" w:cs="黑体"/>
          <w:b/>
          <w:bCs/>
          <w:sz w:val="36"/>
          <w:szCs w:val="36"/>
        </w:rPr>
      </w:pPr>
      <w:r>
        <w:rPr>
          <w:rFonts w:hint="eastAsia" w:ascii="黑体" w:hAnsi="黑体" w:eastAsia="黑体" w:cs="黑体"/>
          <w:b/>
          <w:bCs/>
          <w:sz w:val="36"/>
          <w:szCs w:val="36"/>
          <w:lang w:eastAsia="zh-CN"/>
        </w:rPr>
        <w:t>山西省</w:t>
      </w:r>
      <w:r>
        <w:rPr>
          <w:rFonts w:hint="eastAsia" w:ascii="黑体" w:hAnsi="黑体" w:eastAsia="黑体" w:cs="黑体"/>
          <w:b/>
          <w:bCs/>
          <w:sz w:val="36"/>
          <w:szCs w:val="36"/>
        </w:rPr>
        <w:t>山西铝厂厂区烟草专卖局</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烟草制品零售点合理化布局规划</w:t>
      </w:r>
    </w:p>
    <w:p>
      <w:pPr>
        <w:spacing w:line="480" w:lineRule="auto"/>
        <w:ind w:firstLine="640" w:firstLineChars="200"/>
        <w:rPr>
          <w:rFonts w:ascii="仿宋" w:hAnsi="仿宋" w:eastAsia="仿宋" w:cs="仿宋"/>
          <w:sz w:val="32"/>
          <w:szCs w:val="32"/>
        </w:rPr>
      </w:pPr>
      <w:r>
        <w:rPr>
          <w:rFonts w:hint="eastAsia" w:ascii="仿宋_GB2312" w:hAnsi="宋体" w:eastAsia="仿宋_GB2312"/>
          <w:color w:val="000000"/>
          <w:sz w:val="32"/>
          <w:szCs w:val="30"/>
        </w:rPr>
        <w:t>为</w:t>
      </w:r>
      <w:r>
        <w:rPr>
          <w:rFonts w:hint="eastAsia" w:ascii="仿宋_GB2312" w:hAnsi="宋体" w:eastAsia="仿宋_GB2312"/>
          <w:color w:val="000000"/>
          <w:sz w:val="32"/>
          <w:szCs w:val="30"/>
          <w:lang w:eastAsia="zh-CN"/>
        </w:rPr>
        <w:t>深入推进</w:t>
      </w:r>
      <w:r>
        <w:rPr>
          <w:rFonts w:hint="eastAsia" w:ascii="仿宋_GB2312" w:hAnsi="宋体" w:eastAsia="仿宋_GB2312"/>
          <w:color w:val="000000"/>
          <w:sz w:val="32"/>
          <w:szCs w:val="30"/>
        </w:rPr>
        <w:t>“放管服”改革</w:t>
      </w:r>
      <w:r>
        <w:rPr>
          <w:rFonts w:hint="eastAsia" w:ascii="仿宋_GB2312" w:hAnsi="宋体" w:eastAsia="仿宋_GB2312"/>
          <w:color w:val="000000"/>
          <w:sz w:val="32"/>
          <w:szCs w:val="30"/>
          <w:lang w:eastAsia="zh-CN"/>
        </w:rPr>
        <w:t>，落实国家简政放权</w:t>
      </w:r>
      <w:r>
        <w:rPr>
          <w:rFonts w:hint="eastAsia" w:ascii="仿宋_GB2312" w:hAnsi="宋体" w:eastAsia="仿宋_GB2312"/>
          <w:color w:val="000000"/>
          <w:sz w:val="32"/>
          <w:szCs w:val="30"/>
        </w:rPr>
        <w:t>要求，有效配置烟草市场资源，进一步规范和优化卷烟零售点合理布局，根据《中华人民共和国行政许可法》、</w:t>
      </w:r>
      <w:r>
        <w:rPr>
          <w:rFonts w:hint="eastAsia" w:ascii="仿宋_GB2312" w:hAnsi="Tahoma" w:eastAsia="仿宋_GB2312" w:cs="Tahoma"/>
          <w:color w:val="000000"/>
          <w:sz w:val="32"/>
          <w:szCs w:val="32"/>
        </w:rPr>
        <w:t>《中华人民共和国未成年人保护法》</w:t>
      </w:r>
      <w:r>
        <w:rPr>
          <w:rFonts w:hint="eastAsia" w:ascii="仿宋_GB2312" w:hAnsi="Tahoma" w:eastAsia="仿宋_GB2312" w:cs="Tahoma"/>
          <w:color w:val="000000"/>
          <w:sz w:val="32"/>
          <w:szCs w:val="32"/>
          <w:lang w:eastAsia="zh-CN"/>
        </w:rPr>
        <w:t>、</w:t>
      </w:r>
      <w:r>
        <w:rPr>
          <w:rFonts w:hint="eastAsia" w:ascii="仿宋_GB2312" w:hAnsi="宋体" w:eastAsia="仿宋_GB2312"/>
          <w:color w:val="000000"/>
          <w:sz w:val="32"/>
          <w:szCs w:val="30"/>
        </w:rPr>
        <w:t>《中华人民共和国烟草专卖法》、《中华人民共和国烟草专卖法实施条例》、《烟草专卖许可证管理办法》</w:t>
      </w:r>
      <w:r>
        <w:rPr>
          <w:rFonts w:hint="eastAsia" w:ascii="仿宋_GB2312" w:hAnsi="宋体" w:eastAsia="仿宋_GB2312"/>
          <w:color w:val="000000"/>
          <w:sz w:val="32"/>
          <w:szCs w:val="30"/>
          <w:lang w:eastAsia="zh-CN"/>
        </w:rPr>
        <w:t>（工业和信息化部发布的第</w:t>
      </w:r>
      <w:r>
        <w:rPr>
          <w:rFonts w:hint="eastAsia" w:ascii="仿宋_GB2312" w:hAnsi="宋体" w:eastAsia="仿宋_GB2312"/>
          <w:color w:val="000000"/>
          <w:sz w:val="32"/>
          <w:szCs w:val="30"/>
          <w:lang w:val="en-US" w:eastAsia="zh-CN"/>
        </w:rPr>
        <w:t>37号令（国烟法【2024】）55号</w:t>
      </w:r>
      <w:r>
        <w:rPr>
          <w:rFonts w:hint="eastAsia" w:ascii="仿宋_GB2312" w:hAnsi="宋体" w:eastAsia="仿宋_GB2312"/>
          <w:color w:val="000000"/>
          <w:sz w:val="32"/>
          <w:szCs w:val="30"/>
          <w:lang w:eastAsia="zh-CN"/>
        </w:rPr>
        <w:t>）</w:t>
      </w:r>
      <w:r>
        <w:rPr>
          <w:rFonts w:hint="eastAsia" w:ascii="仿宋_GB2312" w:hAnsi="宋体" w:eastAsia="仿宋_GB2312"/>
          <w:color w:val="000000"/>
          <w:sz w:val="32"/>
          <w:szCs w:val="30"/>
        </w:rPr>
        <w:t>等法律、法规</w:t>
      </w:r>
      <w:r>
        <w:rPr>
          <w:rFonts w:hint="eastAsia" w:ascii="仿宋_GB2312" w:hAnsi="宋体" w:eastAsia="仿宋_GB2312"/>
          <w:color w:val="000000"/>
          <w:sz w:val="32"/>
          <w:szCs w:val="30"/>
          <w:lang w:eastAsia="zh-CN"/>
        </w:rPr>
        <w:t>、规章</w:t>
      </w:r>
      <w:r>
        <w:rPr>
          <w:rFonts w:hint="eastAsia" w:ascii="仿宋_GB2312" w:hAnsi="宋体" w:eastAsia="仿宋_GB2312"/>
          <w:color w:val="000000"/>
          <w:sz w:val="32"/>
          <w:szCs w:val="30"/>
        </w:rPr>
        <w:t>及有关规定，结合</w:t>
      </w:r>
      <w:r>
        <w:rPr>
          <w:rFonts w:hint="eastAsia" w:ascii="仿宋" w:hAnsi="仿宋" w:eastAsia="仿宋" w:cs="仿宋"/>
          <w:sz w:val="32"/>
          <w:szCs w:val="32"/>
        </w:rPr>
        <w:t>山西铝厂</w:t>
      </w:r>
      <w:r>
        <w:rPr>
          <w:rFonts w:hint="eastAsia" w:ascii="仿宋_GB2312" w:hAnsi="宋体" w:eastAsia="仿宋_GB2312"/>
          <w:color w:val="000000"/>
          <w:sz w:val="32"/>
          <w:szCs w:val="30"/>
        </w:rPr>
        <w:t>区实际，制定本规划。</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第一条：本规划适用于山西铝厂行政区域内烟草制品零售点（以下简称零售点）的布局管理，电子烟零售点布局管理另行规定。</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本规定遵循依法行政、科学规划、服务社会、均衡发展原则，根据辖区人口分布、交通状况、经济发展水平和消费能力等要素确定烟草制品零售点布局。</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第二条：本规划所称烟草制品零售点（以下简称零售点）是指</w:t>
      </w:r>
      <w:r>
        <w:rPr>
          <w:rFonts w:hint="eastAsia" w:ascii="仿宋_GB2312" w:hAnsi="宋体" w:eastAsia="仿宋_GB2312"/>
          <w:color w:val="000000"/>
          <w:sz w:val="32"/>
          <w:szCs w:val="30"/>
          <w:lang w:eastAsia="zh-CN"/>
        </w:rPr>
        <w:t>公民、法人及其他组织</w:t>
      </w:r>
      <w:r>
        <w:rPr>
          <w:rFonts w:hint="eastAsia" w:ascii="仿宋_GB2312" w:hAnsi="宋体" w:eastAsia="仿宋_GB2312"/>
          <w:color w:val="000000"/>
          <w:sz w:val="32"/>
          <w:szCs w:val="30"/>
        </w:rPr>
        <w:t>依法申请取得烟草专卖零售许可证（以下简称许可证）从事烟草制品零售业务的经营场所。</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零售点应当设置与住所相独立的固定经营场所，</w:t>
      </w:r>
      <w:r>
        <w:rPr>
          <w:rFonts w:hint="eastAsia" w:ascii="仿宋_GB2312" w:hAnsi="宋体" w:eastAsia="仿宋_GB2312"/>
          <w:color w:val="000000"/>
          <w:sz w:val="32"/>
          <w:szCs w:val="30"/>
          <w:lang w:eastAsia="zh-CN"/>
        </w:rPr>
        <w:t>面向公众经营，</w:t>
      </w:r>
      <w:r>
        <w:rPr>
          <w:rFonts w:hint="eastAsia" w:ascii="仿宋_GB2312" w:hAnsi="宋体" w:eastAsia="仿宋_GB2312"/>
          <w:color w:val="000000"/>
          <w:sz w:val="32"/>
          <w:szCs w:val="30"/>
        </w:rPr>
        <w:t>并在工商登记注册的经营场所范围内。</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第三条：具有下列情形之一的，不予设置零售点：</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(一)、申请主体方面</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未成年人、无民事行为能力人及限制民事行为能力人；</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rPr>
        <w:t>外商投资的商业企业或者个体工商户；</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3.</w:t>
      </w:r>
      <w:r>
        <w:rPr>
          <w:rFonts w:hint="eastAsia" w:ascii="仿宋_GB2312" w:hAnsi="宋体" w:eastAsia="仿宋_GB2312"/>
          <w:color w:val="000000"/>
          <w:sz w:val="32"/>
          <w:szCs w:val="30"/>
        </w:rPr>
        <w:t>取消从事烟草专卖业务资格不满三年的；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因申请人隐瞒有关情况或者提供虚假材料，烟草专卖行政主管部门作出不予受理或者不予发证决定后，申请人一年内再次提出申请的；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5.</w:t>
      </w:r>
      <w:r>
        <w:rPr>
          <w:rFonts w:hint="eastAsia" w:ascii="仿宋_GB2312" w:hAnsi="宋体" w:eastAsia="仿宋_GB2312"/>
          <w:color w:val="000000"/>
          <w:sz w:val="32"/>
          <w:szCs w:val="30"/>
        </w:rPr>
        <w:t>因申请人以欺骗、贿赂等不正当手段取得的烟草专卖许可证被撤销后，申请人三年内再次提出申请的；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6.</w:t>
      </w:r>
      <w:r>
        <w:rPr>
          <w:rFonts w:hint="eastAsia" w:ascii="仿宋_GB2312" w:hAnsi="宋体" w:eastAsia="仿宋_GB2312"/>
          <w:color w:val="000000"/>
          <w:sz w:val="32"/>
          <w:szCs w:val="30"/>
        </w:rPr>
        <w:t>未领取烟草专卖零售许可证经营烟草专卖品业务，并且一年内被执法机关处罚两次以上，在三年内申请领取烟草专卖零售许可证的。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（二）经营场所方面</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1</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无固定经营场所的，如流动摊点（车、棚、柜、简易房）等；</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2</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经营场所与住所不相独立的；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3</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经营场所存在安全隐患，且不具备安全措施保障，不适宜经营卷烟的经营场所。</w:t>
      </w:r>
      <w:r>
        <w:rPr>
          <w:rFonts w:hint="eastAsia" w:ascii="仿宋_GB2312" w:hAnsi="宋体" w:eastAsia="仿宋_GB2312"/>
          <w:color w:val="000000"/>
          <w:sz w:val="32"/>
          <w:szCs w:val="30"/>
          <w:lang w:eastAsia="zh-CN"/>
        </w:rPr>
        <w:t>如</w:t>
      </w:r>
      <w:r>
        <w:rPr>
          <w:rFonts w:hint="eastAsia" w:ascii="仿宋_GB2312" w:hAnsi="宋体" w:eastAsia="仿宋_GB2312"/>
          <w:color w:val="000000"/>
          <w:sz w:val="32"/>
          <w:szCs w:val="30"/>
        </w:rPr>
        <w:t>经营燃气、化工、油漆、农药、</w:t>
      </w:r>
      <w:r>
        <w:rPr>
          <w:rFonts w:hint="eastAsia" w:ascii="仿宋_GB2312" w:hAnsi="宋体" w:eastAsia="仿宋_GB2312"/>
          <w:color w:val="000000"/>
          <w:sz w:val="32"/>
          <w:szCs w:val="30"/>
          <w:lang w:eastAsia="zh-CN"/>
        </w:rPr>
        <w:t>农资</w:t>
      </w:r>
      <w:r>
        <w:rPr>
          <w:rFonts w:hint="eastAsia" w:ascii="仿宋_GB2312" w:hAnsi="宋体" w:eastAsia="仿宋_GB2312"/>
          <w:color w:val="000000"/>
          <w:sz w:val="32"/>
          <w:szCs w:val="30"/>
        </w:rPr>
        <w:t>化肥</w:t>
      </w:r>
      <w:r>
        <w:rPr>
          <w:rFonts w:hint="eastAsia" w:ascii="仿宋_GB2312" w:hAnsi="宋体" w:eastAsia="仿宋_GB2312"/>
          <w:color w:val="000000"/>
          <w:sz w:val="32"/>
          <w:szCs w:val="30"/>
          <w:lang w:eastAsia="zh-CN"/>
        </w:rPr>
        <w:t>、烟花爆竹</w:t>
      </w:r>
      <w:r>
        <w:rPr>
          <w:rFonts w:hint="eastAsia" w:ascii="仿宋_GB2312" w:hAnsi="宋体" w:eastAsia="仿宋_GB2312"/>
          <w:color w:val="000000"/>
          <w:sz w:val="32"/>
          <w:szCs w:val="30"/>
        </w:rPr>
        <w:t>等营业场所基于安全因素不适宜经营卷烟的，或生产、经营、储存有毒有害、易燃易爆易挥发类物质，不符合食品安全标准，容易造成烟草制品污染的</w:t>
      </w:r>
      <w:r>
        <w:rPr>
          <w:rFonts w:hint="eastAsia" w:ascii="仿宋_GB2312" w:hAnsi="宋体" w:eastAsia="仿宋_GB2312"/>
          <w:color w:val="000000"/>
          <w:sz w:val="32"/>
          <w:szCs w:val="30"/>
          <w:lang w:eastAsia="zh-CN"/>
        </w:rPr>
        <w:t>；</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eastAsia="zh-CN"/>
        </w:rPr>
        <w:t>（三）</w:t>
      </w:r>
      <w:r>
        <w:rPr>
          <w:rFonts w:hint="eastAsia" w:ascii="仿宋_GB2312" w:hAnsi="宋体" w:eastAsia="仿宋_GB2312"/>
          <w:color w:val="000000"/>
          <w:sz w:val="32"/>
          <w:szCs w:val="30"/>
        </w:rPr>
        <w:t>经营模式方面。</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1</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利用自动售货机（柜）、游戏机、博彩机等无人售卖方式经营的；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2</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利用信息网络渠道销售烟草制品的。</w:t>
      </w:r>
    </w:p>
    <w:p>
      <w:pPr>
        <w:spacing w:line="480" w:lineRule="auto"/>
        <w:ind w:firstLine="640" w:firstLineChars="200"/>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3.以无人售货等形式开展经营的场所。</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w:t>
      </w:r>
      <w:r>
        <w:rPr>
          <w:rFonts w:hint="eastAsia" w:ascii="仿宋_GB2312" w:hAnsi="宋体" w:eastAsia="仿宋_GB2312"/>
          <w:color w:val="000000"/>
          <w:sz w:val="32"/>
          <w:szCs w:val="30"/>
          <w:lang w:eastAsia="zh-CN"/>
        </w:rPr>
        <w:t>四</w:t>
      </w:r>
      <w:r>
        <w:rPr>
          <w:rFonts w:hint="eastAsia" w:ascii="仿宋_GB2312" w:hAnsi="宋体" w:eastAsia="仿宋_GB2312"/>
          <w:color w:val="000000"/>
          <w:sz w:val="32"/>
          <w:szCs w:val="30"/>
        </w:rPr>
        <w:t>）特殊区域</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1</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中、小学、幼儿园内部及进出通道口向外延伸可行走距离50米以内的经营场所；</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2</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医疗卫生机构所属区域内；</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3</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党政机关内部；</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4</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未经城市规划部门批准而构建的违规建筑场所，已被政府纳入拆迁规划，且政府明令禁止办理烟草专卖零售许可证的区域；</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5</w:t>
      </w:r>
      <w:r>
        <w:rPr>
          <w:rFonts w:hint="eastAsia" w:ascii="仿宋_GB2312" w:hAnsi="宋体" w:eastAsia="仿宋_GB2312"/>
          <w:color w:val="000000"/>
          <w:sz w:val="32"/>
          <w:szCs w:val="30"/>
          <w:lang w:val="en-US" w:eastAsia="zh-CN"/>
        </w:rPr>
        <w:t>.</w:t>
      </w:r>
      <w:r>
        <w:rPr>
          <w:rFonts w:hint="eastAsia" w:ascii="仿宋_GB2312" w:hAnsi="宋体" w:eastAsia="仿宋_GB2312"/>
          <w:color w:val="000000"/>
          <w:sz w:val="32"/>
          <w:szCs w:val="30"/>
        </w:rPr>
        <w:t>政府明令禁止经营卷烟类商品的区域；</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6.</w:t>
      </w:r>
      <w:r>
        <w:rPr>
          <w:rFonts w:hint="eastAsia" w:ascii="仿宋_GB2312" w:hAnsi="宋体" w:eastAsia="仿宋_GB2312"/>
          <w:color w:val="000000"/>
          <w:sz w:val="32"/>
          <w:szCs w:val="30"/>
        </w:rPr>
        <w:t>住宅小区居民楼、商用办公楼宇、商住两用楼房内部</w:t>
      </w:r>
      <w:r>
        <w:rPr>
          <w:rFonts w:hint="eastAsia" w:ascii="仿宋_GB2312" w:hAnsi="宋体" w:eastAsia="仿宋_GB2312"/>
          <w:color w:val="000000"/>
          <w:sz w:val="32"/>
          <w:szCs w:val="30"/>
          <w:lang w:val="en-US" w:eastAsia="zh-CN"/>
        </w:rPr>
        <w:t>(一楼住宅经依法审批后改为经营用途的除外）</w:t>
      </w:r>
      <w:r>
        <w:rPr>
          <w:rFonts w:hint="eastAsia" w:ascii="仿宋_GB2312" w:hAnsi="宋体" w:eastAsia="仿宋_GB2312"/>
          <w:color w:val="000000"/>
          <w:sz w:val="32"/>
          <w:szCs w:val="30"/>
        </w:rPr>
        <w:t>；</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7</w:t>
      </w:r>
      <w:r>
        <w:rPr>
          <w:rFonts w:hint="eastAsia" w:ascii="仿宋_GB2312" w:hAnsi="宋体" w:eastAsia="仿宋_GB2312"/>
          <w:color w:val="000000"/>
          <w:sz w:val="32"/>
          <w:szCs w:val="30"/>
        </w:rPr>
        <w:t>.法律、法规、规章和国家烟草专卖局规定的其他不予发证的情形，以及当地烟草专卖局依照规定不能设定零售点的其他情形。</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第四条：设置烟草制品零售点距离标准</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生活区零售点间距</w:t>
      </w:r>
      <w:r>
        <w:rPr>
          <w:rFonts w:hint="eastAsia" w:ascii="仿宋_GB2312" w:hAnsi="宋体" w:eastAsia="仿宋_GB2312"/>
          <w:color w:val="000000"/>
          <w:sz w:val="32"/>
          <w:szCs w:val="30"/>
          <w:lang w:eastAsia="zh-CN"/>
        </w:rPr>
        <w:t>应达到</w:t>
      </w:r>
      <w:r>
        <w:rPr>
          <w:rFonts w:hint="eastAsia" w:ascii="仿宋_GB2312" w:hAnsi="宋体" w:eastAsia="仿宋_GB2312"/>
          <w:color w:val="000000"/>
          <w:sz w:val="32"/>
          <w:szCs w:val="30"/>
          <w:lang w:val="en-US" w:eastAsia="zh-CN"/>
        </w:rPr>
        <w:t>100</w:t>
      </w:r>
      <w:r>
        <w:rPr>
          <w:rFonts w:hint="eastAsia" w:ascii="仿宋_GB2312" w:hAnsi="宋体" w:eastAsia="仿宋_GB2312"/>
          <w:color w:val="000000"/>
          <w:sz w:val="32"/>
          <w:szCs w:val="30"/>
        </w:rPr>
        <w:t>米。</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rPr>
        <w:t>商业区零售点间距</w:t>
      </w:r>
      <w:r>
        <w:rPr>
          <w:rFonts w:hint="eastAsia" w:ascii="仿宋_GB2312" w:hAnsi="宋体" w:eastAsia="仿宋_GB2312"/>
          <w:color w:val="000000"/>
          <w:sz w:val="32"/>
          <w:szCs w:val="30"/>
          <w:lang w:eastAsia="zh-CN"/>
        </w:rPr>
        <w:t>应达到</w:t>
      </w:r>
      <w:r>
        <w:rPr>
          <w:rFonts w:hint="eastAsia" w:ascii="仿宋_GB2312" w:hAnsi="宋体" w:eastAsia="仿宋_GB2312"/>
          <w:color w:val="000000"/>
          <w:sz w:val="32"/>
          <w:szCs w:val="30"/>
          <w:lang w:val="en-US" w:eastAsia="zh-CN"/>
        </w:rPr>
        <w:t>80</w:t>
      </w:r>
      <w:r>
        <w:rPr>
          <w:rFonts w:hint="eastAsia" w:ascii="仿宋_GB2312" w:hAnsi="宋体" w:eastAsia="仿宋_GB2312"/>
          <w:color w:val="000000"/>
          <w:sz w:val="32"/>
          <w:szCs w:val="30"/>
        </w:rPr>
        <w:t>米。</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3.</w:t>
      </w:r>
      <w:r>
        <w:rPr>
          <w:rFonts w:hint="eastAsia" w:ascii="仿宋_GB2312" w:hAnsi="宋体" w:eastAsia="仿宋_GB2312"/>
          <w:color w:val="000000"/>
          <w:sz w:val="32"/>
          <w:szCs w:val="30"/>
        </w:rPr>
        <w:t>集贸市场零售点要从严限量设置卷烟零售点，原则上不得超过</w:t>
      </w:r>
      <w:r>
        <w:rPr>
          <w:rFonts w:hint="eastAsia" w:ascii="仿宋_GB2312" w:hAnsi="宋体" w:eastAsia="仿宋_GB2312"/>
          <w:color w:val="000000"/>
          <w:sz w:val="32"/>
          <w:szCs w:val="30"/>
          <w:lang w:val="en-US" w:eastAsia="zh-CN"/>
        </w:rPr>
        <w:t>3</w:t>
      </w:r>
      <w:r>
        <w:rPr>
          <w:rFonts w:hint="eastAsia" w:ascii="仿宋_GB2312" w:hAnsi="宋体" w:eastAsia="仿宋_GB2312"/>
          <w:color w:val="000000"/>
          <w:sz w:val="32"/>
          <w:szCs w:val="30"/>
        </w:rPr>
        <w:t>个，零售点之间距离</w:t>
      </w:r>
      <w:r>
        <w:rPr>
          <w:rFonts w:hint="eastAsia" w:ascii="仿宋_GB2312" w:hAnsi="宋体" w:eastAsia="仿宋_GB2312"/>
          <w:color w:val="000000"/>
          <w:sz w:val="32"/>
          <w:szCs w:val="30"/>
          <w:lang w:val="en-US" w:eastAsia="zh-CN"/>
        </w:rPr>
        <w:t>8</w:t>
      </w:r>
      <w:r>
        <w:rPr>
          <w:rFonts w:hint="eastAsia" w:ascii="仿宋_GB2312" w:hAnsi="宋体" w:eastAsia="仿宋_GB2312"/>
          <w:color w:val="000000"/>
          <w:sz w:val="32"/>
          <w:szCs w:val="30"/>
        </w:rPr>
        <w:t>0米，按照受理时间先后核发烟草专卖零售许可证。</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公路沿线的新增零售点间距</w:t>
      </w:r>
      <w:r>
        <w:rPr>
          <w:rFonts w:hint="eastAsia" w:ascii="仿宋_GB2312" w:hAnsi="宋体" w:eastAsia="仿宋_GB2312"/>
          <w:color w:val="000000"/>
          <w:sz w:val="32"/>
          <w:szCs w:val="30"/>
          <w:lang w:eastAsia="zh-CN"/>
        </w:rPr>
        <w:t>应达到</w:t>
      </w:r>
      <w:r>
        <w:rPr>
          <w:rFonts w:hint="eastAsia" w:ascii="仿宋_GB2312" w:hAnsi="宋体" w:eastAsia="仿宋_GB2312"/>
          <w:color w:val="000000"/>
          <w:sz w:val="32"/>
          <w:szCs w:val="30"/>
        </w:rPr>
        <w:t>200米以上。</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5.</w:t>
      </w:r>
      <w:r>
        <w:rPr>
          <w:rFonts w:hint="eastAsia" w:ascii="仿宋_GB2312" w:hAnsi="宋体" w:eastAsia="仿宋_GB2312"/>
          <w:color w:val="000000"/>
          <w:sz w:val="32"/>
          <w:szCs w:val="30"/>
        </w:rPr>
        <w:t>学校周边的距离标准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20" w:lineRule="exact"/>
        <w:ind w:firstLine="640" w:firstLineChars="200"/>
        <w:rPr>
          <w:rFonts w:ascii="仿宋_GB2312" w:hAnsi="黑体" w:eastAsia="仿宋_GB2312"/>
          <w:sz w:val="32"/>
          <w:szCs w:val="32"/>
        </w:rPr>
      </w:pPr>
      <w:r>
        <w:rPr>
          <w:rFonts w:hint="eastAsia" w:ascii="仿宋_GB2312" w:hAnsi="宋体" w:eastAsia="仿宋_GB2312"/>
          <w:color w:val="000000"/>
          <w:sz w:val="32"/>
          <w:szCs w:val="30"/>
        </w:rPr>
        <w:t>辖区内所有中、小学、幼儿园内不设置烟草制品零售点；中、小学、幼儿园进出通道口周围50米内（含）不再新设烟草制品零售点。因历史原因，现存中、小学、幼儿园周边烟草制品零售点按照要求，烟草专卖零售许可证到期后不予延续。主动迁离中、小学、幼儿园周围需要重新申领烟草专卖零售许可证的，可放宽合理化布局标准限制间距百分之</w:t>
      </w:r>
      <w:r>
        <w:rPr>
          <w:rFonts w:hint="eastAsia" w:ascii="仿宋_GB2312" w:hAnsi="宋体" w:eastAsia="仿宋_GB2312"/>
          <w:color w:val="000000"/>
          <w:sz w:val="32"/>
          <w:szCs w:val="30"/>
          <w:lang w:eastAsia="zh-CN"/>
        </w:rPr>
        <w:t>二</w:t>
      </w:r>
      <w:r>
        <w:rPr>
          <w:rFonts w:hint="eastAsia" w:ascii="仿宋_GB2312" w:hAnsi="宋体" w:eastAsia="仿宋_GB2312"/>
          <w:color w:val="000000"/>
          <w:sz w:val="32"/>
          <w:szCs w:val="30"/>
        </w:rPr>
        <w:t>十。</w:t>
      </w:r>
    </w:p>
    <w:p>
      <w:pPr>
        <w:spacing w:line="480" w:lineRule="auto"/>
        <w:ind w:firstLine="640" w:firstLineChars="200"/>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6.本规划新增</w:t>
      </w:r>
      <w:r>
        <w:rPr>
          <w:rFonts w:hint="eastAsia" w:ascii="仿宋_GB2312" w:hAnsi="黑体" w:eastAsia="仿宋_GB2312"/>
          <w:sz w:val="32"/>
          <w:szCs w:val="32"/>
        </w:rPr>
        <w:t>零售点间距测量应当遵循最短地面可行走距离原则。间隔距离的测量参照点是指申请点周边已经依法取得烟草专卖零售许可证的烟草制品零售点。“间隔距离”是指拟申请零售点与参照点（其周边最近零售点或周边中小学校、幼儿园进出通道口）两者门中心之间的可通行最短测量距离。</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第五条：其他区域单元零售点规划标准：</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1.居民小区、住宅小区</w:t>
      </w:r>
      <w:r>
        <w:rPr>
          <w:rFonts w:hint="eastAsia" w:ascii="仿宋_GB2312" w:hAnsi="宋体" w:eastAsia="仿宋_GB2312"/>
          <w:color w:val="000000"/>
          <w:sz w:val="32"/>
          <w:szCs w:val="30"/>
        </w:rPr>
        <w:t>居</w:t>
      </w:r>
      <w:r>
        <w:rPr>
          <w:rFonts w:hint="eastAsia" w:ascii="仿宋_GB2312" w:hAnsi="宋体" w:eastAsia="仿宋_GB2312"/>
          <w:color w:val="000000"/>
          <w:sz w:val="32"/>
          <w:szCs w:val="30"/>
          <w:lang w:eastAsia="zh-CN"/>
        </w:rPr>
        <w:t>民（以社会人口普查数据为准）</w:t>
      </w:r>
      <w:r>
        <w:rPr>
          <w:rFonts w:hint="eastAsia" w:ascii="仿宋_GB2312" w:hAnsi="宋体" w:eastAsia="仿宋_GB2312"/>
          <w:color w:val="000000"/>
          <w:sz w:val="32"/>
          <w:szCs w:val="30"/>
        </w:rPr>
        <w:t>在</w:t>
      </w: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00户以下（不含）的设立</w:t>
      </w:r>
      <w:r>
        <w:rPr>
          <w:rFonts w:hint="eastAsia" w:ascii="仿宋_GB2312" w:hAnsi="宋体" w:eastAsia="仿宋_GB2312"/>
          <w:color w:val="auto"/>
          <w:sz w:val="32"/>
          <w:szCs w:val="30"/>
          <w:lang w:val="en-US" w:eastAsia="zh-CN"/>
        </w:rPr>
        <w:t>1个</w:t>
      </w:r>
      <w:r>
        <w:rPr>
          <w:rFonts w:hint="eastAsia" w:ascii="仿宋_GB2312" w:hAnsi="宋体" w:eastAsia="仿宋_GB2312"/>
          <w:color w:val="000000"/>
          <w:sz w:val="32"/>
          <w:szCs w:val="30"/>
        </w:rPr>
        <w:t>卷烟零售点，</w:t>
      </w: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00户以上（不含）的每增加200户可增设1个烟草制品零售点(200户以下不增设)，</w:t>
      </w:r>
      <w:r>
        <w:rPr>
          <w:rFonts w:hint="eastAsia" w:ascii="仿宋_GB2312" w:hAnsi="宋体" w:eastAsia="仿宋_GB2312"/>
          <w:color w:val="000000"/>
          <w:sz w:val="32"/>
          <w:szCs w:val="30"/>
          <w:lang w:eastAsia="zh-CN"/>
        </w:rPr>
        <w:t>应符合第四条规定</w:t>
      </w:r>
      <w:r>
        <w:rPr>
          <w:rFonts w:hint="eastAsia" w:ascii="仿宋_GB2312" w:hAnsi="宋体" w:eastAsia="仿宋_GB2312"/>
          <w:color w:val="000000"/>
          <w:sz w:val="32"/>
          <w:szCs w:val="30"/>
        </w:rPr>
        <w:t>。</w:t>
      </w:r>
      <w:r>
        <w:rPr>
          <w:rFonts w:hint="eastAsia" w:ascii="仿宋_GB2312" w:hAnsi="宋体" w:eastAsia="仿宋_GB2312"/>
          <w:color w:val="000000"/>
          <w:sz w:val="32"/>
          <w:szCs w:val="30"/>
          <w:lang w:eastAsia="zh-CN"/>
        </w:rPr>
        <w:t>厂区区域内零售点数量达到或以超过区域总量的，待减少至总量后，采取“退一进一”的标准进行核发，无法开展烟草专卖零售许可证实地核查和日常监管的居民小区、住宅小区，不予设置零售点。</w:t>
      </w:r>
    </w:p>
    <w:p>
      <w:pPr>
        <w:spacing w:line="480" w:lineRule="auto"/>
        <w:ind w:firstLine="640" w:firstLineChars="200"/>
        <w:rPr>
          <w:rFonts w:hint="eastAsia" w:ascii="仿宋_GB2312" w:hAnsi="宋体" w:eastAsia="仿宋_GB2312"/>
          <w:color w:val="000000"/>
          <w:sz w:val="32"/>
          <w:szCs w:val="30"/>
          <w:lang w:eastAsia="zh-CN"/>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lang w:eastAsia="zh-CN"/>
        </w:rPr>
        <w:t>在</w:t>
      </w:r>
      <w:r>
        <w:rPr>
          <w:rFonts w:hint="eastAsia" w:ascii="仿宋_GB2312" w:hAnsi="宋体" w:eastAsia="仿宋_GB2312"/>
          <w:color w:val="000000"/>
          <w:sz w:val="32"/>
          <w:szCs w:val="30"/>
        </w:rPr>
        <w:t>行政村（含自然村）</w:t>
      </w:r>
      <w:r>
        <w:rPr>
          <w:rFonts w:hint="eastAsia" w:ascii="仿宋_GB2312" w:hAnsi="宋体" w:eastAsia="仿宋_GB2312"/>
          <w:color w:val="000000"/>
          <w:sz w:val="32"/>
          <w:szCs w:val="30"/>
          <w:lang w:eastAsia="zh-CN"/>
        </w:rPr>
        <w:t>设置零售点，应符合第四条规定，且农村区域每</w:t>
      </w:r>
      <w:r>
        <w:rPr>
          <w:rFonts w:hint="eastAsia" w:ascii="仿宋_GB2312" w:hAnsi="宋体" w:eastAsia="仿宋_GB2312"/>
          <w:color w:val="000000"/>
          <w:sz w:val="32"/>
          <w:szCs w:val="30"/>
        </w:rPr>
        <w:t>500</w:t>
      </w:r>
      <w:r>
        <w:rPr>
          <w:rFonts w:hint="eastAsia" w:ascii="仿宋_GB2312" w:hAnsi="宋体" w:eastAsia="仿宋_GB2312"/>
          <w:color w:val="000000"/>
          <w:sz w:val="32"/>
          <w:szCs w:val="30"/>
          <w:lang w:eastAsia="zh-CN"/>
        </w:rPr>
        <w:t>人（户籍人口数）设置</w:t>
      </w: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lang w:eastAsia="zh-CN"/>
        </w:rPr>
        <w:t>个零售点，人口数在</w:t>
      </w:r>
      <w:r>
        <w:rPr>
          <w:rFonts w:hint="eastAsia" w:ascii="仿宋_GB2312" w:hAnsi="宋体" w:eastAsia="仿宋_GB2312"/>
          <w:color w:val="000000"/>
          <w:sz w:val="32"/>
          <w:szCs w:val="30"/>
          <w:lang w:val="en-US" w:eastAsia="zh-CN"/>
        </w:rPr>
        <w:t>500人</w:t>
      </w:r>
      <w:r>
        <w:rPr>
          <w:rFonts w:hint="eastAsia" w:ascii="仿宋_GB2312" w:hAnsi="宋体" w:eastAsia="仿宋_GB2312"/>
          <w:color w:val="000000"/>
          <w:sz w:val="32"/>
          <w:szCs w:val="30"/>
        </w:rPr>
        <w:t>以下</w:t>
      </w:r>
      <w:r>
        <w:rPr>
          <w:rFonts w:hint="eastAsia" w:ascii="仿宋_GB2312" w:hAnsi="宋体" w:eastAsia="仿宋_GB2312"/>
          <w:color w:val="000000"/>
          <w:sz w:val="32"/>
          <w:szCs w:val="30"/>
          <w:lang w:eastAsia="zh-CN"/>
        </w:rPr>
        <w:t>的，可</w:t>
      </w:r>
      <w:r>
        <w:rPr>
          <w:rFonts w:hint="eastAsia" w:ascii="仿宋_GB2312" w:hAnsi="宋体" w:eastAsia="仿宋_GB2312"/>
          <w:color w:val="000000"/>
          <w:sz w:val="32"/>
          <w:szCs w:val="30"/>
        </w:rPr>
        <w:t>设置</w:t>
      </w: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个零售点</w:t>
      </w:r>
      <w:r>
        <w:rPr>
          <w:rFonts w:hint="eastAsia" w:ascii="仿宋_GB2312" w:hAnsi="宋体" w:eastAsia="仿宋_GB2312"/>
          <w:color w:val="000000"/>
          <w:sz w:val="32"/>
          <w:szCs w:val="30"/>
          <w:lang w:eastAsia="zh-CN"/>
        </w:rPr>
        <w:t>。农村区域内零售点数量达到或以超过区域总量的，待减少至总量后，采取“退一进一”的标准进行核发。</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3.</w:t>
      </w:r>
      <w:r>
        <w:rPr>
          <w:rFonts w:hint="eastAsia" w:ascii="仿宋_GB2312" w:hAnsi="宋体" w:eastAsia="仿宋_GB2312"/>
          <w:color w:val="000000"/>
          <w:sz w:val="32"/>
          <w:szCs w:val="30"/>
        </w:rPr>
        <w:t>火车站、汽车站、客运中心的候车室、旅游景区、高速公路服务区等公共场所内的零售点不得超过1个；</w:t>
      </w:r>
    </w:p>
    <w:p>
      <w:pPr>
        <w:spacing w:line="480" w:lineRule="auto"/>
        <w:ind w:firstLine="640" w:firstLineChars="200"/>
        <w:rPr>
          <w:rFonts w:hint="eastAsia" w:ascii="仿宋_GB2312" w:hAnsi="宋体" w:eastAsia="仿宋_GB2312"/>
          <w:color w:val="000000"/>
          <w:sz w:val="32"/>
          <w:szCs w:val="30"/>
          <w:lang w:eastAsia="zh-CN"/>
        </w:rPr>
      </w:pP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规模较大的高新技术产业园区、工业园区</w:t>
      </w:r>
      <w:r>
        <w:rPr>
          <w:rFonts w:hint="eastAsia" w:ascii="仿宋_GB2312" w:hAnsi="宋体" w:eastAsia="仿宋_GB2312"/>
          <w:color w:val="000000"/>
          <w:sz w:val="32"/>
          <w:szCs w:val="30"/>
          <w:lang w:eastAsia="zh-CN"/>
        </w:rPr>
        <w:t>、工矿企业</w:t>
      </w:r>
      <w:r>
        <w:rPr>
          <w:rFonts w:hint="eastAsia" w:ascii="仿宋_GB2312" w:hAnsi="宋体" w:eastAsia="仿宋_GB2312"/>
          <w:color w:val="000000"/>
          <w:sz w:val="32"/>
          <w:szCs w:val="30"/>
        </w:rPr>
        <w:t>可在其内部的工作区、生活区设置1个零售点</w:t>
      </w:r>
      <w:r>
        <w:rPr>
          <w:rFonts w:hint="eastAsia" w:ascii="仿宋_GB2312" w:hAnsi="宋体" w:eastAsia="仿宋_GB2312"/>
          <w:color w:val="000000"/>
          <w:sz w:val="32"/>
          <w:szCs w:val="30"/>
          <w:lang w:eastAsia="zh-CN"/>
        </w:rPr>
        <w:t>，无法开展烟草专卖零售许可证实地核查和日常监管的</w:t>
      </w:r>
      <w:r>
        <w:rPr>
          <w:rFonts w:hint="eastAsia" w:ascii="仿宋_GB2312" w:hAnsi="宋体" w:eastAsia="仿宋_GB2312"/>
          <w:color w:val="000000"/>
          <w:sz w:val="32"/>
          <w:szCs w:val="30"/>
        </w:rPr>
        <w:t>产业园区、工业园区</w:t>
      </w:r>
      <w:r>
        <w:rPr>
          <w:rFonts w:hint="eastAsia" w:ascii="仿宋_GB2312" w:hAnsi="宋体" w:eastAsia="仿宋_GB2312"/>
          <w:color w:val="000000"/>
          <w:sz w:val="32"/>
          <w:szCs w:val="30"/>
          <w:lang w:eastAsia="zh-CN"/>
        </w:rPr>
        <w:t>、工矿企业，不予设置零售点。</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第六条：合理布局的特殊事项</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（一）经营场所的安全要求和中、小学、幼儿园周围的限制规定等不得放宽。</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 xml:space="preserve"> (二) 其他有政策扶持需要的情形。</w:t>
      </w:r>
    </w:p>
    <w:p>
      <w:pPr>
        <w:spacing w:line="480" w:lineRule="auto"/>
        <w:ind w:firstLine="640" w:firstLineChars="200"/>
        <w:rPr>
          <w:rFonts w:hint="eastAsia" w:ascii="仿宋_GB2312" w:hAnsi="宋体" w:eastAsia="仿宋_GB2312"/>
          <w:color w:val="000000"/>
          <w:sz w:val="32"/>
          <w:szCs w:val="30"/>
          <w:lang w:eastAsia="zh-CN"/>
        </w:rPr>
      </w:pPr>
      <w:r>
        <w:rPr>
          <w:rFonts w:hint="eastAsia" w:ascii="仿宋_GB2312" w:hAnsi="宋体" w:eastAsia="仿宋_GB2312"/>
          <w:color w:val="000000"/>
          <w:sz w:val="32"/>
          <w:szCs w:val="30"/>
          <w:lang w:val="en-US" w:eastAsia="zh-CN"/>
        </w:rPr>
        <w:t>1.对在退伍军人事务局有详细档案因公致残退役军人，申</w:t>
      </w:r>
      <w:r>
        <w:rPr>
          <w:rFonts w:hint="default" w:ascii="仿宋_GB2312" w:hAnsi="宋体" w:eastAsia="仿宋_GB2312"/>
          <w:color w:val="000000"/>
          <w:sz w:val="32"/>
          <w:szCs w:val="30"/>
        </w:rPr>
        <w:t>请烟草专卖零售许可证的，</w:t>
      </w:r>
      <w:r>
        <w:rPr>
          <w:rFonts w:hint="eastAsia" w:ascii="仿宋_GB2312" w:hAnsi="宋体" w:eastAsia="仿宋_GB2312"/>
          <w:color w:val="000000"/>
          <w:sz w:val="32"/>
          <w:szCs w:val="30"/>
        </w:rPr>
        <w:t>以第四条距离标准要求</w:t>
      </w:r>
      <w:r>
        <w:rPr>
          <w:rFonts w:hint="eastAsia" w:ascii="仿宋_GB2312" w:hAnsi="宋体" w:eastAsia="仿宋_GB2312"/>
          <w:color w:val="000000"/>
          <w:sz w:val="32"/>
          <w:szCs w:val="30"/>
          <w:lang w:eastAsia="zh-CN"/>
        </w:rPr>
        <w:t>，</w:t>
      </w:r>
      <w:r>
        <w:rPr>
          <w:rFonts w:hint="default" w:ascii="仿宋_GB2312" w:hAnsi="宋体" w:eastAsia="仿宋_GB2312"/>
          <w:color w:val="000000"/>
          <w:sz w:val="32"/>
          <w:szCs w:val="30"/>
        </w:rPr>
        <w:t>优抚政策</w:t>
      </w:r>
      <w:r>
        <w:rPr>
          <w:rFonts w:hint="eastAsia" w:ascii="仿宋_GB2312" w:hAnsi="宋体" w:eastAsia="仿宋_GB2312"/>
          <w:color w:val="000000"/>
          <w:sz w:val="32"/>
          <w:szCs w:val="30"/>
        </w:rPr>
        <w:t>可放宽合理化布局标准限制间距百分之</w:t>
      </w:r>
      <w:r>
        <w:rPr>
          <w:rFonts w:hint="eastAsia" w:ascii="仿宋_GB2312" w:hAnsi="宋体" w:eastAsia="仿宋_GB2312"/>
          <w:color w:val="000000"/>
          <w:sz w:val="32"/>
          <w:szCs w:val="30"/>
          <w:lang w:eastAsia="zh-CN"/>
        </w:rPr>
        <w:t>四十</w:t>
      </w:r>
      <w:r>
        <w:rPr>
          <w:rFonts w:hint="default" w:ascii="仿宋_GB2312" w:hAnsi="宋体" w:eastAsia="仿宋_GB2312"/>
          <w:color w:val="000000"/>
          <w:sz w:val="32"/>
          <w:szCs w:val="30"/>
        </w:rPr>
        <w:t>；对军烈属申请烟草专卖零售许可证的，不受合理布局限制</w:t>
      </w:r>
      <w:r>
        <w:rPr>
          <w:rFonts w:hint="eastAsia" w:ascii="仿宋_GB2312" w:hAnsi="宋体" w:eastAsia="仿宋_GB2312"/>
          <w:color w:val="000000"/>
          <w:sz w:val="32"/>
          <w:szCs w:val="30"/>
          <w:lang w:eastAsia="zh-CN"/>
        </w:rPr>
        <w:t>。</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rPr>
        <w:t>.对在“中国残疾人联合会”网站可查询到二级以上（含</w:t>
      </w:r>
      <w:r>
        <w:rPr>
          <w:rFonts w:hint="default" w:ascii="仿宋_GB2312" w:hAnsi="宋体" w:eastAsia="仿宋_GB2312"/>
          <w:color w:val="000000"/>
          <w:sz w:val="32"/>
          <w:szCs w:val="30"/>
        </w:rPr>
        <w:t>二级）的残疾人申请烟草专卖零售许可证的</w:t>
      </w:r>
      <w:r>
        <w:rPr>
          <w:rFonts w:hint="eastAsia" w:ascii="仿宋_GB2312" w:hAnsi="宋体" w:eastAsia="仿宋_GB2312"/>
          <w:color w:val="000000"/>
          <w:sz w:val="32"/>
          <w:szCs w:val="30"/>
          <w:lang w:eastAsia="zh-CN"/>
        </w:rPr>
        <w:t>；</w:t>
      </w:r>
      <w:r>
        <w:rPr>
          <w:rFonts w:hint="eastAsia" w:ascii="仿宋_GB2312" w:hAnsi="宋体" w:eastAsia="仿宋_GB2312"/>
          <w:color w:val="000000"/>
          <w:sz w:val="32"/>
          <w:szCs w:val="30"/>
        </w:rPr>
        <w:t>特困户、低保户、烈属利用自有（含父母、配偶、子女）房产经营烟草制品零售业务，本人驻店经营且无合伙经营情形的，申请人需具有自主经营能力和完全民事行为能力，且向户籍所在地的区、县（市）提出申领。同一申请人适用本条规定情形取得的许可证限持有一本。以第四条距离标准要求</w:t>
      </w:r>
      <w:r>
        <w:rPr>
          <w:rFonts w:hint="eastAsia" w:ascii="仿宋_GB2312" w:hAnsi="宋体" w:eastAsia="仿宋_GB2312"/>
          <w:color w:val="000000"/>
          <w:sz w:val="32"/>
          <w:szCs w:val="30"/>
          <w:lang w:eastAsia="zh-CN"/>
        </w:rPr>
        <w:t>，</w:t>
      </w:r>
      <w:r>
        <w:rPr>
          <w:rFonts w:hint="default" w:ascii="仿宋_GB2312" w:hAnsi="宋体" w:eastAsia="仿宋_GB2312"/>
          <w:color w:val="000000"/>
          <w:sz w:val="32"/>
          <w:szCs w:val="30"/>
        </w:rPr>
        <w:t>优抚政策</w:t>
      </w:r>
      <w:r>
        <w:rPr>
          <w:rFonts w:hint="eastAsia" w:ascii="仿宋_GB2312" w:hAnsi="宋体" w:eastAsia="仿宋_GB2312"/>
          <w:color w:val="000000"/>
          <w:sz w:val="32"/>
          <w:szCs w:val="30"/>
        </w:rPr>
        <w:t>可放宽合理化布局标准限制间距百分之</w:t>
      </w:r>
      <w:r>
        <w:rPr>
          <w:rFonts w:hint="eastAsia" w:ascii="仿宋_GB2312" w:hAnsi="宋体" w:eastAsia="仿宋_GB2312"/>
          <w:color w:val="000000"/>
          <w:sz w:val="32"/>
          <w:szCs w:val="30"/>
          <w:lang w:eastAsia="zh-CN"/>
        </w:rPr>
        <w:t>二十</w:t>
      </w:r>
      <w:r>
        <w:rPr>
          <w:rFonts w:hint="default" w:ascii="仿宋_GB2312" w:hAnsi="宋体" w:eastAsia="仿宋_GB2312"/>
          <w:color w:val="000000"/>
          <w:sz w:val="32"/>
          <w:szCs w:val="30"/>
        </w:rPr>
        <w:t>。</w:t>
      </w:r>
    </w:p>
    <w:p>
      <w:pPr>
        <w:spacing w:line="480" w:lineRule="auto"/>
        <w:ind w:firstLine="640" w:firstLineChars="200"/>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3</w:t>
      </w:r>
      <w:r>
        <w:rPr>
          <w:rFonts w:hint="default" w:ascii="仿宋_GB2312" w:hAnsi="宋体" w:eastAsia="仿宋_GB2312"/>
          <w:color w:val="000000"/>
          <w:sz w:val="32"/>
          <w:szCs w:val="30"/>
        </w:rPr>
        <w:t>.按照《山西省人民政府办公厅关于加快发展流通促进商业消费的实施意见》对在省商务厅以上部门备案的品牌连锁便利店申请办理烟草专卖零售许可证的，</w:t>
      </w:r>
      <w:r>
        <w:rPr>
          <w:rFonts w:hint="eastAsia" w:ascii="仿宋_GB2312" w:hAnsi="宋体" w:eastAsia="仿宋_GB2312"/>
          <w:color w:val="000000"/>
          <w:sz w:val="32"/>
          <w:szCs w:val="30"/>
        </w:rPr>
        <w:t>以第四条距离标准要求</w:t>
      </w:r>
      <w:r>
        <w:rPr>
          <w:rFonts w:hint="eastAsia" w:ascii="仿宋_GB2312" w:hAnsi="宋体" w:eastAsia="仿宋_GB2312"/>
          <w:color w:val="000000"/>
          <w:sz w:val="32"/>
          <w:szCs w:val="30"/>
          <w:lang w:eastAsia="zh-CN"/>
        </w:rPr>
        <w:t>，</w:t>
      </w:r>
      <w:r>
        <w:rPr>
          <w:rFonts w:hint="default" w:ascii="仿宋_GB2312" w:hAnsi="宋体" w:eastAsia="仿宋_GB2312"/>
          <w:color w:val="000000"/>
          <w:sz w:val="32"/>
          <w:szCs w:val="30"/>
        </w:rPr>
        <w:t>优抚政策</w:t>
      </w:r>
      <w:r>
        <w:rPr>
          <w:rFonts w:hint="eastAsia" w:ascii="仿宋_GB2312" w:hAnsi="宋体" w:eastAsia="仿宋_GB2312"/>
          <w:color w:val="000000"/>
          <w:sz w:val="32"/>
          <w:szCs w:val="30"/>
        </w:rPr>
        <w:t>可放宽合理化布局标准限制间距百分之</w:t>
      </w:r>
      <w:r>
        <w:rPr>
          <w:rFonts w:hint="eastAsia" w:ascii="仿宋_GB2312" w:hAnsi="宋体" w:eastAsia="仿宋_GB2312"/>
          <w:color w:val="000000"/>
          <w:sz w:val="32"/>
          <w:szCs w:val="30"/>
          <w:lang w:eastAsia="zh-CN"/>
        </w:rPr>
        <w:t>五</w:t>
      </w:r>
      <w:r>
        <w:rPr>
          <w:rFonts w:hint="default" w:ascii="仿宋_GB2312" w:hAnsi="宋体" w:eastAsia="仿宋_GB2312"/>
          <w:color w:val="000000"/>
          <w:sz w:val="32"/>
          <w:szCs w:val="30"/>
        </w:rPr>
        <w:t>。</w:t>
      </w:r>
      <w:r>
        <w:rPr>
          <w:rFonts w:hint="eastAsia" w:ascii="仿宋_GB2312" w:hAnsi="宋体" w:eastAsia="仿宋_GB2312"/>
          <w:color w:val="000000"/>
          <w:sz w:val="32"/>
          <w:szCs w:val="30"/>
          <w:lang w:val="en-US" w:eastAsia="zh-CN"/>
        </w:rPr>
        <w:t xml:space="preserve">         </w:t>
      </w:r>
    </w:p>
    <w:p>
      <w:pPr>
        <w:spacing w:line="480" w:lineRule="auto"/>
        <w:ind w:firstLine="640" w:firstLineChars="200"/>
        <w:rPr>
          <w:rFonts w:hint="eastAsia" w:ascii="仿宋_GB2312" w:hAnsi="宋体" w:eastAsia="仿宋_GB2312"/>
          <w:color w:val="auto"/>
          <w:sz w:val="32"/>
          <w:szCs w:val="30"/>
        </w:rPr>
      </w:pPr>
      <w:r>
        <w:rPr>
          <w:rFonts w:hint="eastAsia" w:ascii="仿宋_GB2312" w:hAnsi="宋体" w:eastAsia="仿宋_GB2312"/>
          <w:color w:val="000000"/>
          <w:sz w:val="32"/>
          <w:szCs w:val="30"/>
          <w:lang w:val="en-US" w:eastAsia="zh-CN"/>
        </w:rPr>
        <w:t>4.</w:t>
      </w:r>
      <w:r>
        <w:rPr>
          <w:rFonts w:hint="eastAsia" w:ascii="仿宋_GB2312" w:hAnsi="宋体" w:eastAsia="仿宋_GB2312"/>
          <w:color w:val="auto"/>
          <w:sz w:val="32"/>
          <w:szCs w:val="30"/>
        </w:rPr>
        <w:t>因市场商铺（摊位）重新招标等客观原因，面向市场内经营的持证零售户在原市场区域内改变经营场所重新申办许可证的</w:t>
      </w:r>
      <w:r>
        <w:rPr>
          <w:rFonts w:hint="eastAsia" w:ascii="仿宋_GB2312" w:hAnsi="宋体" w:eastAsia="仿宋_GB2312"/>
          <w:color w:val="auto"/>
          <w:sz w:val="32"/>
          <w:szCs w:val="30"/>
          <w:lang w:eastAsia="zh-CN"/>
        </w:rPr>
        <w:t>不受新办条件限制</w:t>
      </w:r>
      <w:r>
        <w:rPr>
          <w:rFonts w:hint="eastAsia" w:ascii="仿宋_GB2312" w:hAnsi="宋体" w:eastAsia="仿宋_GB2312"/>
          <w:color w:val="auto"/>
          <w:sz w:val="32"/>
          <w:szCs w:val="30"/>
        </w:rPr>
        <w:t>；</w:t>
      </w:r>
    </w:p>
    <w:p>
      <w:pPr>
        <w:spacing w:line="480" w:lineRule="auto"/>
        <w:ind w:firstLine="640" w:firstLineChars="200"/>
        <w:rPr>
          <w:rFonts w:hint="eastAsia" w:ascii="仿宋_GB2312" w:hAnsi="宋体" w:eastAsia="仿宋_GB2312"/>
          <w:color w:val="auto"/>
          <w:sz w:val="32"/>
          <w:szCs w:val="30"/>
          <w:lang w:eastAsia="zh-CN"/>
        </w:rPr>
      </w:pPr>
      <w:r>
        <w:rPr>
          <w:rFonts w:hint="eastAsia" w:ascii="仿宋_GB2312" w:hAnsi="宋体" w:eastAsia="仿宋_GB2312"/>
          <w:color w:val="auto"/>
          <w:sz w:val="32"/>
          <w:szCs w:val="30"/>
          <w:lang w:val="en-US" w:eastAsia="zh-CN"/>
        </w:rPr>
        <w:t>5.</w:t>
      </w:r>
      <w:r>
        <w:rPr>
          <w:rFonts w:hint="eastAsia" w:ascii="仿宋_GB2312" w:hAnsi="宋体" w:eastAsia="仿宋_GB2312"/>
          <w:color w:val="auto"/>
          <w:sz w:val="32"/>
          <w:szCs w:val="30"/>
        </w:rPr>
        <w:t>因道路规划、城市建设等客观原因，市场进行整体搬迁，商户统一安置到另一市场，持证零售户歇业后6个月以内，在市场内新经营场所重新申办许可证的</w:t>
      </w:r>
      <w:r>
        <w:rPr>
          <w:rFonts w:hint="eastAsia" w:ascii="仿宋_GB2312" w:hAnsi="宋体" w:eastAsia="仿宋_GB2312"/>
          <w:color w:val="auto"/>
          <w:sz w:val="32"/>
          <w:szCs w:val="30"/>
          <w:lang w:eastAsia="zh-CN"/>
        </w:rPr>
        <w:t>不受新办办证条件限制；</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eastAsia="zh-CN"/>
        </w:rPr>
        <w:t>（三）</w:t>
      </w:r>
      <w:r>
        <w:rPr>
          <w:rFonts w:hint="eastAsia" w:ascii="仿宋_GB2312" w:hAnsi="宋体" w:eastAsia="仿宋_GB2312"/>
          <w:color w:val="000000"/>
          <w:sz w:val="32"/>
          <w:szCs w:val="30"/>
        </w:rPr>
        <w:t>符合下列情形之一申领烟草专卖零售许可证的，可以不受间距、数量限制，但经营主体在一年内因违法经营烟草制品行为被查处的除外。</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经营主体为自然人，自然人死亡或丧失民事行为能力，发证机关作出注销决定后3个月以内，其父母、配偶、子女在原经营场所重新申领许可证的；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rPr>
        <w:t>个体工商户歇业，原持证人在原经营场所申领许可证，且歇业申请与新办申请同时被受理的；</w:t>
      </w:r>
    </w:p>
    <w:p>
      <w:pPr>
        <w:spacing w:line="480" w:lineRule="auto"/>
        <w:ind w:firstLine="640" w:firstLineChars="200"/>
        <w:rPr>
          <w:rFonts w:hint="default"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3.</w:t>
      </w:r>
      <w:r>
        <w:rPr>
          <w:rFonts w:hint="eastAsia" w:ascii="仿宋_GB2312" w:hAnsi="宋体" w:eastAsia="仿宋_GB2312"/>
          <w:color w:val="000000"/>
          <w:sz w:val="32"/>
          <w:szCs w:val="30"/>
        </w:rPr>
        <w:t>持证零售户在原经营场所基础上对经营场所进行拓展或缩小，重新申领许可证的。</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第七条：其他需要说明的情形</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两个或两个以上申请人的申请因合理布局控量所限，无法同时给予行政许可的，根据受理的先后顺序做出是否准予许可的决定。</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2.</w:t>
      </w:r>
      <w:r>
        <w:rPr>
          <w:rFonts w:hint="eastAsia" w:ascii="仿宋_GB2312" w:hAnsi="宋体" w:eastAsia="仿宋_GB2312"/>
          <w:color w:val="000000"/>
          <w:sz w:val="32"/>
          <w:szCs w:val="30"/>
        </w:rPr>
        <w:t>对已经存在持有烟草专卖零售许可证的零售户，如不符合新的合理布局规划的，应按照尊重历史、立足现状的原则，通过市场准入和退出机制依法逐步做出调整，逐步达到符合山西铝厂厂区烟草专卖局制定的烟草制品零售点合理布局规划的要求。</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3.已合法持有烟草专卖零售许可证的零售户，在许可证有</w:t>
      </w:r>
      <w:r>
        <w:rPr>
          <w:rFonts w:hint="default" w:ascii="仿宋_GB2312" w:hAnsi="宋体" w:eastAsia="仿宋_GB2312"/>
          <w:color w:val="000000"/>
          <w:sz w:val="32"/>
          <w:szCs w:val="30"/>
        </w:rPr>
        <w:t>效期内不受所在地烟草制品零售点合理布局规划调整的影响。</w:t>
      </w:r>
    </w:p>
    <w:p>
      <w:pPr>
        <w:spacing w:line="480" w:lineRule="auto"/>
        <w:ind w:firstLine="640" w:firstLineChars="200"/>
        <w:rPr>
          <w:rFonts w:hint="eastAsia" w:ascii="仿宋_GB2312" w:hAnsi="宋体" w:eastAsia="仿宋_GB2312"/>
          <w:color w:val="000000"/>
          <w:sz w:val="32"/>
          <w:szCs w:val="30"/>
          <w:lang w:eastAsia="zh-CN"/>
        </w:rPr>
      </w:pPr>
      <w:r>
        <w:rPr>
          <w:rFonts w:hint="default" w:ascii="仿宋_GB2312" w:hAnsi="宋体" w:eastAsia="仿宋_GB2312"/>
          <w:color w:val="000000"/>
          <w:sz w:val="32"/>
          <w:szCs w:val="30"/>
        </w:rPr>
        <w:t>4.持证人办理延续申请时，除经营场所基于安全因素不适宜经营烟草制品或中小学校、幼儿园周围限制距离的外，不受所</w:t>
      </w:r>
      <w:r>
        <w:rPr>
          <w:rFonts w:hint="eastAsia" w:ascii="仿宋_GB2312" w:hAnsi="宋体" w:eastAsia="仿宋_GB2312"/>
          <w:color w:val="000000"/>
          <w:sz w:val="32"/>
          <w:szCs w:val="30"/>
          <w:lang w:eastAsia="zh-CN"/>
        </w:rPr>
        <w:t>在地烟草制品零售点合理布局规划调整的影响。</w:t>
      </w:r>
    </w:p>
    <w:p>
      <w:pPr>
        <w:spacing w:line="480" w:lineRule="auto"/>
        <w:ind w:firstLine="640" w:firstLineChars="200"/>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5.</w:t>
      </w:r>
      <w:r>
        <w:rPr>
          <w:rFonts w:hint="eastAsia" w:ascii="仿宋_GB2312" w:hAnsi="宋体" w:eastAsia="仿宋_GB2312"/>
          <w:color w:val="000000"/>
          <w:sz w:val="32"/>
          <w:szCs w:val="30"/>
          <w:lang w:eastAsia="zh-CN"/>
        </w:rPr>
        <w:t>家庭经营的个体工商户，在家庭成员之间变化的或者因道路规划、城市建设等原因造成核定经营地址变化，可持相关证明材料向烟草主管部门进行变更申请。</w:t>
      </w:r>
    </w:p>
    <w:p>
      <w:pPr>
        <w:spacing w:line="480" w:lineRule="auto"/>
        <w:ind w:firstLine="640" w:firstLineChars="200"/>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第八条</w:t>
      </w:r>
      <w:r>
        <w:rPr>
          <w:rFonts w:hint="eastAsia" w:ascii="仿宋_GB2312" w:hAnsi="宋体" w:eastAsia="仿宋_GB2312"/>
          <w:color w:val="000000"/>
          <w:sz w:val="32"/>
          <w:szCs w:val="30"/>
          <w:lang w:eastAsia="zh-CN"/>
        </w:rPr>
        <w:t>：适用本规划第五条、第六条</w:t>
      </w:r>
      <w:r>
        <w:rPr>
          <w:rFonts w:hint="eastAsia" w:ascii="仿宋_GB2312" w:hAnsi="宋体" w:eastAsia="仿宋_GB2312"/>
          <w:color w:val="000000"/>
          <w:sz w:val="32"/>
          <w:szCs w:val="30"/>
          <w:lang w:val="en-US" w:eastAsia="zh-CN"/>
        </w:rPr>
        <w:t>申领许可证的，如发证机关无法通过数据共享等形式直接获取相关材料，申请人应当配合发证机关的核查工作。</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lang w:eastAsia="zh-CN"/>
        </w:rPr>
        <w:t>第九条：</w:t>
      </w:r>
      <w:r>
        <w:rPr>
          <w:rFonts w:hint="eastAsia" w:ascii="仿宋_GB2312" w:hAnsi="宋体" w:eastAsia="仿宋_GB2312"/>
          <w:color w:val="000000"/>
          <w:sz w:val="32"/>
          <w:szCs w:val="30"/>
        </w:rPr>
        <w:t>本规划在法律法规允许的范围内，由</w:t>
      </w:r>
      <w:r>
        <w:rPr>
          <w:rFonts w:hint="eastAsia" w:ascii="仿宋_GB2312" w:hAnsi="宋体" w:eastAsia="仿宋_GB2312"/>
          <w:color w:val="000000"/>
          <w:sz w:val="32"/>
          <w:szCs w:val="30"/>
          <w:lang w:eastAsia="zh-CN"/>
        </w:rPr>
        <w:t>山西省</w:t>
      </w:r>
      <w:r>
        <w:rPr>
          <w:rFonts w:hint="eastAsia" w:ascii="仿宋_GB2312" w:hAnsi="宋体" w:eastAsia="仿宋_GB2312"/>
          <w:color w:val="000000"/>
          <w:sz w:val="32"/>
          <w:szCs w:val="30"/>
        </w:rPr>
        <w:t>山西铝厂厂区烟草专卖局负责解释。</w:t>
      </w:r>
    </w:p>
    <w:p>
      <w:pPr>
        <w:spacing w:line="480" w:lineRule="auto"/>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第</w:t>
      </w:r>
      <w:r>
        <w:rPr>
          <w:rFonts w:hint="eastAsia" w:ascii="仿宋_GB2312" w:hAnsi="宋体" w:eastAsia="仿宋_GB2312"/>
          <w:color w:val="000000"/>
          <w:sz w:val="32"/>
          <w:szCs w:val="30"/>
          <w:lang w:eastAsia="zh-CN"/>
        </w:rPr>
        <w:t>十</w:t>
      </w:r>
      <w:r>
        <w:rPr>
          <w:rFonts w:hint="eastAsia" w:ascii="仿宋_GB2312" w:hAnsi="宋体" w:eastAsia="仿宋_GB2312"/>
          <w:color w:val="000000"/>
          <w:sz w:val="32"/>
          <w:szCs w:val="30"/>
        </w:rPr>
        <w:t>条：本规划自202</w:t>
      </w:r>
      <w:r>
        <w:rPr>
          <w:rFonts w:hint="eastAsia" w:ascii="仿宋_GB2312" w:hAnsi="宋体" w:eastAsia="仿宋_GB2312"/>
          <w:color w:val="000000"/>
          <w:sz w:val="32"/>
          <w:szCs w:val="30"/>
          <w:lang w:val="en-US" w:eastAsia="zh-CN"/>
        </w:rPr>
        <w:t>4</w:t>
      </w:r>
      <w:r>
        <w:rPr>
          <w:rFonts w:hint="eastAsia" w:ascii="仿宋_GB2312" w:hAnsi="宋体" w:eastAsia="仿宋_GB2312"/>
          <w:color w:val="000000"/>
          <w:sz w:val="32"/>
          <w:szCs w:val="30"/>
        </w:rPr>
        <w:t>年</w:t>
      </w:r>
      <w:r>
        <w:rPr>
          <w:rFonts w:hint="eastAsia" w:ascii="仿宋_GB2312" w:hAnsi="宋体" w:eastAsia="仿宋_GB2312"/>
          <w:color w:val="000000"/>
          <w:sz w:val="32"/>
          <w:szCs w:val="30"/>
          <w:lang w:val="en-US" w:eastAsia="zh-CN"/>
        </w:rPr>
        <w:t>11</w:t>
      </w:r>
      <w:r>
        <w:rPr>
          <w:rFonts w:hint="eastAsia" w:ascii="仿宋_GB2312" w:hAnsi="宋体" w:eastAsia="仿宋_GB2312"/>
          <w:color w:val="000000"/>
          <w:sz w:val="32"/>
          <w:szCs w:val="30"/>
        </w:rPr>
        <w:t>月</w:t>
      </w:r>
      <w:r>
        <w:rPr>
          <w:rFonts w:hint="eastAsia" w:ascii="仿宋_GB2312" w:hAnsi="宋体" w:eastAsia="仿宋_GB2312"/>
          <w:color w:val="000000"/>
          <w:sz w:val="32"/>
          <w:szCs w:val="30"/>
          <w:lang w:val="en-US" w:eastAsia="zh-CN"/>
        </w:rPr>
        <w:t>15</w:t>
      </w:r>
      <w:r>
        <w:rPr>
          <w:rFonts w:hint="eastAsia" w:ascii="仿宋_GB2312" w:hAnsi="宋体" w:eastAsia="仿宋_GB2312"/>
          <w:color w:val="000000"/>
          <w:sz w:val="32"/>
          <w:szCs w:val="30"/>
        </w:rPr>
        <w:t>日起实施。</w:t>
      </w:r>
      <w:r>
        <w:rPr>
          <w:rFonts w:hint="eastAsia" w:ascii="仿宋_GB2312" w:hAnsi="宋体" w:eastAsia="仿宋_GB2312"/>
          <w:color w:val="000000"/>
          <w:sz w:val="32"/>
          <w:szCs w:val="30"/>
          <w:lang w:eastAsia="zh-CN"/>
        </w:rPr>
        <w:t>原</w:t>
      </w:r>
      <w:r>
        <w:rPr>
          <w:rFonts w:hint="eastAsia" w:ascii="仿宋_GB2312" w:hAnsi="宋体" w:eastAsia="仿宋_GB2312"/>
          <w:color w:val="000000"/>
          <w:sz w:val="32"/>
          <w:szCs w:val="30"/>
        </w:rPr>
        <w:t>《山西省山西铝厂厂区烟草专卖局烟草制品零售点合理化布局规划</w:t>
      </w:r>
      <w:r>
        <w:rPr>
          <w:rFonts w:hint="eastAsia" w:ascii="仿宋_GB2312" w:hAnsi="宋体" w:eastAsia="仿宋_GB2312"/>
          <w:color w:val="000000"/>
          <w:sz w:val="32"/>
          <w:szCs w:val="30"/>
          <w:lang w:eastAsia="zh-CN"/>
        </w:rPr>
        <w:t>》</w:t>
      </w:r>
      <w:r>
        <w:rPr>
          <w:rFonts w:hint="eastAsia" w:ascii="仿宋_GB2312" w:hAnsi="宋体" w:eastAsia="仿宋_GB2312"/>
          <w:color w:val="000000"/>
          <w:sz w:val="32"/>
          <w:szCs w:val="30"/>
        </w:rPr>
        <w:t>（铝烟综【2023】第</w:t>
      </w:r>
      <w:r>
        <w:rPr>
          <w:rFonts w:hint="eastAsia" w:ascii="仿宋_GB2312" w:hAnsi="宋体" w:eastAsia="仿宋_GB2312"/>
          <w:color w:val="000000"/>
          <w:sz w:val="32"/>
          <w:szCs w:val="30"/>
          <w:lang w:val="en-US" w:eastAsia="zh-CN"/>
        </w:rPr>
        <w:t>1</w:t>
      </w:r>
      <w:r>
        <w:rPr>
          <w:rFonts w:hint="eastAsia" w:ascii="仿宋_GB2312" w:hAnsi="宋体" w:eastAsia="仿宋_GB2312"/>
          <w:color w:val="000000"/>
          <w:sz w:val="32"/>
          <w:szCs w:val="30"/>
        </w:rPr>
        <w:t>号）同时废止。</w:t>
      </w:r>
    </w:p>
    <w:p>
      <w:pPr>
        <w:spacing w:line="480" w:lineRule="auto"/>
        <w:ind w:firstLine="640" w:firstLineChars="200"/>
        <w:rPr>
          <w:rFonts w:hint="eastAsia" w:ascii="仿宋_GB2312" w:hAnsi="宋体" w:eastAsia="仿宋_GB2312"/>
          <w:color w:val="000000"/>
          <w:sz w:val="32"/>
          <w:szCs w:val="30"/>
        </w:rPr>
      </w:pPr>
    </w:p>
    <w:p>
      <w:pPr>
        <w:spacing w:line="480" w:lineRule="auto"/>
        <w:ind w:firstLine="640" w:firstLineChars="200"/>
        <w:rPr>
          <w:rFonts w:hint="eastAsia" w:ascii="仿宋_GB2312" w:hAnsi="宋体" w:eastAsia="仿宋_GB2312"/>
          <w:color w:val="000000"/>
          <w:sz w:val="32"/>
          <w:szCs w:val="30"/>
        </w:rPr>
      </w:pPr>
    </w:p>
    <w:p>
      <w:pPr>
        <w:spacing w:line="480" w:lineRule="auto"/>
        <w:ind w:firstLine="640" w:firstLineChars="200"/>
        <w:jc w:val="right"/>
        <w:rPr>
          <w:rFonts w:hint="eastAsia" w:ascii="仿宋_GB2312" w:hAnsi="宋体" w:eastAsia="仿宋_GB2312"/>
          <w:color w:val="000000"/>
          <w:sz w:val="32"/>
          <w:szCs w:val="30"/>
          <w:lang w:val="en-US" w:eastAsia="zh-CN"/>
        </w:rPr>
      </w:pPr>
    </w:p>
    <w:p>
      <w:pPr>
        <w:spacing w:line="480" w:lineRule="auto"/>
        <w:ind w:firstLine="640" w:firstLineChars="200"/>
        <w:jc w:val="right"/>
        <w:rPr>
          <w:rFonts w:hint="eastAsia" w:ascii="仿宋_GB2312" w:hAnsi="宋体" w:eastAsia="仿宋_GB2312"/>
          <w:color w:val="000000"/>
          <w:sz w:val="32"/>
          <w:szCs w:val="30"/>
          <w:lang w:val="en-US" w:eastAsia="zh-CN"/>
        </w:rPr>
      </w:pPr>
      <w:r>
        <w:rPr>
          <w:rFonts w:hint="eastAsia" w:ascii="仿宋_GB2312" w:hAnsi="宋体" w:eastAsia="仿宋_GB2312"/>
          <w:color w:val="000000"/>
          <w:sz w:val="32"/>
          <w:szCs w:val="30"/>
          <w:lang w:val="en-US" w:eastAsia="zh-CN"/>
        </w:rPr>
        <w:t>山西省山西铝厂厂区烟草专卖局</w:t>
      </w:r>
    </w:p>
    <w:p>
      <w:pPr>
        <w:spacing w:line="480" w:lineRule="auto"/>
        <w:ind w:firstLine="640" w:firstLineChars="200"/>
        <w:jc w:val="center"/>
        <w:rPr>
          <w:rFonts w:hint="eastAsia" w:ascii="仿宋_GB2312" w:hAnsi="宋体" w:eastAsia="仿宋_GB2312"/>
          <w:color w:val="000000"/>
          <w:sz w:val="32"/>
          <w:szCs w:val="30"/>
        </w:rPr>
      </w:pPr>
      <w:r>
        <w:rPr>
          <w:rFonts w:hint="eastAsia" w:ascii="仿宋_GB2312" w:hAnsi="宋体" w:eastAsia="仿宋_GB2312"/>
          <w:color w:val="000000"/>
          <w:sz w:val="32"/>
          <w:szCs w:val="30"/>
          <w:lang w:val="en-US" w:eastAsia="zh-CN"/>
        </w:rPr>
        <w:t xml:space="preserve">                          2024年11月15日 </w:t>
      </w:r>
    </w:p>
    <w:p>
      <w:pPr>
        <w:spacing w:line="480" w:lineRule="auto"/>
        <w:ind w:firstLine="640" w:firstLineChars="200"/>
        <w:jc w:val="right"/>
        <w:rPr>
          <w:rFonts w:hint="eastAsia" w:ascii="仿宋_GB2312" w:hAnsi="宋体" w:eastAsia="仿宋_GB2312"/>
          <w:color w:val="000000"/>
          <w:sz w:val="32"/>
          <w:szCs w:val="30"/>
        </w:rPr>
      </w:pPr>
    </w:p>
    <w:p>
      <w:pPr>
        <w:spacing w:line="480" w:lineRule="auto"/>
        <w:ind w:firstLine="640" w:firstLineChars="200"/>
        <w:rPr>
          <w:rFonts w:hint="eastAsia" w:ascii="仿宋_GB2312" w:hAnsi="宋体" w:eastAsia="仿宋_GB2312"/>
          <w:color w:val="000000"/>
          <w:sz w:val="32"/>
          <w:szCs w:val="30"/>
        </w:rPr>
      </w:pPr>
      <w:bookmarkStart w:id="0" w:name="_GoBack"/>
      <w:bookmarkEnd w:id="0"/>
    </w:p>
    <w:p>
      <w:pPr>
        <w:spacing w:line="480" w:lineRule="auto"/>
        <w:ind w:firstLine="640" w:firstLineChars="200"/>
        <w:rPr>
          <w:rFonts w:hint="eastAsia" w:ascii="仿宋_GB2312" w:hAnsi="宋体" w:eastAsia="仿宋_GB2312"/>
          <w:color w:val="000000"/>
          <w:sz w:val="32"/>
          <w:szCs w:val="30"/>
        </w:rPr>
      </w:pPr>
    </w:p>
    <w:p>
      <w:pPr>
        <w:spacing w:line="480" w:lineRule="auto"/>
        <w:ind w:firstLine="640" w:firstLineChars="200"/>
        <w:rPr>
          <w:rFonts w:hint="eastAsia" w:ascii="仿宋_GB2312" w:hAnsi="宋体" w:eastAsia="仿宋_GB2312"/>
          <w:color w:val="000000"/>
          <w:sz w:val="32"/>
          <w:szCs w:val="30"/>
        </w:rPr>
      </w:pPr>
    </w:p>
    <w:p>
      <w:pPr>
        <w:spacing w:line="480" w:lineRule="auto"/>
        <w:ind w:firstLine="640" w:firstLineChars="200"/>
        <w:rPr>
          <w:rFonts w:hint="eastAsia" w:ascii="仿宋_GB2312" w:hAnsi="宋体" w:eastAsia="仿宋_GB2312"/>
          <w:color w:val="000000"/>
          <w:sz w:val="32"/>
          <w:szCs w:val="30"/>
        </w:rPr>
      </w:pPr>
    </w:p>
    <w:p>
      <w:pPr>
        <w:rPr>
          <w:rFonts w:hint="eastAsia" w:ascii="仿宋_GB2312" w:hAnsi="仿宋" w:eastAsia="仿宋_GB2312"/>
          <w:sz w:val="32"/>
          <w:szCs w:val="32"/>
        </w:rPr>
      </w:pPr>
    </w:p>
    <w:sectPr>
      <w:headerReference r:id="rId3" w:type="default"/>
      <w:footerReference r:id="rId4" w:type="default"/>
      <w:pgSz w:w="11906" w:h="16838"/>
      <w:pgMar w:top="1440" w:right="1463"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5MGYzMDU0YzcyZjQ4OGJlYzNmZDFjZGYwZWE3MjkifQ=="/>
  </w:docVars>
  <w:rsids>
    <w:rsidRoot w:val="008A0B77"/>
    <w:rsid w:val="00006244"/>
    <w:rsid w:val="00011DCD"/>
    <w:rsid w:val="000137F5"/>
    <w:rsid w:val="0002199D"/>
    <w:rsid w:val="000354DF"/>
    <w:rsid w:val="000733E0"/>
    <w:rsid w:val="00076B78"/>
    <w:rsid w:val="0008692E"/>
    <w:rsid w:val="00093E81"/>
    <w:rsid w:val="000A58D9"/>
    <w:rsid w:val="000B7782"/>
    <w:rsid w:val="000C22FC"/>
    <w:rsid w:val="000C6834"/>
    <w:rsid w:val="000D1F55"/>
    <w:rsid w:val="000D2CDF"/>
    <w:rsid w:val="000D4160"/>
    <w:rsid w:val="000F11A0"/>
    <w:rsid w:val="000F77FB"/>
    <w:rsid w:val="0010614F"/>
    <w:rsid w:val="00116EEE"/>
    <w:rsid w:val="00167F2B"/>
    <w:rsid w:val="00170E8C"/>
    <w:rsid w:val="0017171D"/>
    <w:rsid w:val="001766E1"/>
    <w:rsid w:val="00177A9A"/>
    <w:rsid w:val="00185817"/>
    <w:rsid w:val="001B27C7"/>
    <w:rsid w:val="001E0956"/>
    <w:rsid w:val="001E60EC"/>
    <w:rsid w:val="00215D70"/>
    <w:rsid w:val="002165FD"/>
    <w:rsid w:val="002274B0"/>
    <w:rsid w:val="00230B8E"/>
    <w:rsid w:val="00244853"/>
    <w:rsid w:val="00286A86"/>
    <w:rsid w:val="00292097"/>
    <w:rsid w:val="002D4715"/>
    <w:rsid w:val="002D6AB4"/>
    <w:rsid w:val="002F1C0F"/>
    <w:rsid w:val="003056A5"/>
    <w:rsid w:val="00320F09"/>
    <w:rsid w:val="00326921"/>
    <w:rsid w:val="0034663F"/>
    <w:rsid w:val="0035165C"/>
    <w:rsid w:val="00351999"/>
    <w:rsid w:val="00375E66"/>
    <w:rsid w:val="003823D5"/>
    <w:rsid w:val="003A5C70"/>
    <w:rsid w:val="003C5719"/>
    <w:rsid w:val="003D651D"/>
    <w:rsid w:val="003E0CF9"/>
    <w:rsid w:val="00440A14"/>
    <w:rsid w:val="00456F31"/>
    <w:rsid w:val="00466C44"/>
    <w:rsid w:val="004706AE"/>
    <w:rsid w:val="004B1E67"/>
    <w:rsid w:val="004C0487"/>
    <w:rsid w:val="004C1F31"/>
    <w:rsid w:val="004E44A3"/>
    <w:rsid w:val="004F54A7"/>
    <w:rsid w:val="005005AE"/>
    <w:rsid w:val="00521684"/>
    <w:rsid w:val="00521A5A"/>
    <w:rsid w:val="00551C22"/>
    <w:rsid w:val="00560442"/>
    <w:rsid w:val="005822D1"/>
    <w:rsid w:val="0059626D"/>
    <w:rsid w:val="005972E2"/>
    <w:rsid w:val="005D52EE"/>
    <w:rsid w:val="005E4D3E"/>
    <w:rsid w:val="005F5C39"/>
    <w:rsid w:val="00611C93"/>
    <w:rsid w:val="00681C2B"/>
    <w:rsid w:val="00690DD3"/>
    <w:rsid w:val="006B20B4"/>
    <w:rsid w:val="006B6968"/>
    <w:rsid w:val="006C3383"/>
    <w:rsid w:val="0070156A"/>
    <w:rsid w:val="00704B23"/>
    <w:rsid w:val="0070673E"/>
    <w:rsid w:val="00711F2B"/>
    <w:rsid w:val="00715394"/>
    <w:rsid w:val="00732570"/>
    <w:rsid w:val="007536CC"/>
    <w:rsid w:val="00766944"/>
    <w:rsid w:val="00773034"/>
    <w:rsid w:val="00793228"/>
    <w:rsid w:val="007A663A"/>
    <w:rsid w:val="007C6DC3"/>
    <w:rsid w:val="007E2553"/>
    <w:rsid w:val="007E4864"/>
    <w:rsid w:val="00803B7F"/>
    <w:rsid w:val="0084613F"/>
    <w:rsid w:val="0086069B"/>
    <w:rsid w:val="00873F66"/>
    <w:rsid w:val="008919C6"/>
    <w:rsid w:val="0089492B"/>
    <w:rsid w:val="008A0B77"/>
    <w:rsid w:val="008B1A93"/>
    <w:rsid w:val="008D1E2E"/>
    <w:rsid w:val="008D7707"/>
    <w:rsid w:val="008E2381"/>
    <w:rsid w:val="00905D99"/>
    <w:rsid w:val="0091150A"/>
    <w:rsid w:val="0091556B"/>
    <w:rsid w:val="00921F51"/>
    <w:rsid w:val="0096372D"/>
    <w:rsid w:val="00974AAC"/>
    <w:rsid w:val="00986BCF"/>
    <w:rsid w:val="00987595"/>
    <w:rsid w:val="009A0FB3"/>
    <w:rsid w:val="009A747E"/>
    <w:rsid w:val="009B6429"/>
    <w:rsid w:val="009F3202"/>
    <w:rsid w:val="009F5146"/>
    <w:rsid w:val="00A1363C"/>
    <w:rsid w:val="00A203B1"/>
    <w:rsid w:val="00A21052"/>
    <w:rsid w:val="00A445F7"/>
    <w:rsid w:val="00A63ECC"/>
    <w:rsid w:val="00A758FC"/>
    <w:rsid w:val="00A9387C"/>
    <w:rsid w:val="00A95F42"/>
    <w:rsid w:val="00AA239E"/>
    <w:rsid w:val="00AC1887"/>
    <w:rsid w:val="00AD02CC"/>
    <w:rsid w:val="00B00C1E"/>
    <w:rsid w:val="00B12CDB"/>
    <w:rsid w:val="00B344D0"/>
    <w:rsid w:val="00B53407"/>
    <w:rsid w:val="00B57B5E"/>
    <w:rsid w:val="00B652CC"/>
    <w:rsid w:val="00B67475"/>
    <w:rsid w:val="00B72504"/>
    <w:rsid w:val="00B73FFA"/>
    <w:rsid w:val="00B7501C"/>
    <w:rsid w:val="00B813B6"/>
    <w:rsid w:val="00B813EE"/>
    <w:rsid w:val="00B86793"/>
    <w:rsid w:val="00B8782B"/>
    <w:rsid w:val="00B96EE5"/>
    <w:rsid w:val="00BA295E"/>
    <w:rsid w:val="00BD3120"/>
    <w:rsid w:val="00BE0270"/>
    <w:rsid w:val="00BE4127"/>
    <w:rsid w:val="00BE4D4E"/>
    <w:rsid w:val="00C14659"/>
    <w:rsid w:val="00C258EC"/>
    <w:rsid w:val="00C35552"/>
    <w:rsid w:val="00C61762"/>
    <w:rsid w:val="00C65EF5"/>
    <w:rsid w:val="00CA748E"/>
    <w:rsid w:val="00CB4179"/>
    <w:rsid w:val="00CC3B64"/>
    <w:rsid w:val="00CC7C7C"/>
    <w:rsid w:val="00CE2F9D"/>
    <w:rsid w:val="00CF2AF3"/>
    <w:rsid w:val="00D14B69"/>
    <w:rsid w:val="00D61F6A"/>
    <w:rsid w:val="00D63C27"/>
    <w:rsid w:val="00D748E1"/>
    <w:rsid w:val="00D847FC"/>
    <w:rsid w:val="00DC344B"/>
    <w:rsid w:val="00DC5F3F"/>
    <w:rsid w:val="00DF7CBC"/>
    <w:rsid w:val="00E036C0"/>
    <w:rsid w:val="00E330F4"/>
    <w:rsid w:val="00E6122D"/>
    <w:rsid w:val="00E84FD2"/>
    <w:rsid w:val="00E936B9"/>
    <w:rsid w:val="00E945FB"/>
    <w:rsid w:val="00EA4210"/>
    <w:rsid w:val="00EB38D0"/>
    <w:rsid w:val="00F11BF1"/>
    <w:rsid w:val="00F307CC"/>
    <w:rsid w:val="00F5531D"/>
    <w:rsid w:val="00FB7F25"/>
    <w:rsid w:val="00FD2369"/>
    <w:rsid w:val="00FD718D"/>
    <w:rsid w:val="01F46519"/>
    <w:rsid w:val="0265695A"/>
    <w:rsid w:val="054C461B"/>
    <w:rsid w:val="058961EC"/>
    <w:rsid w:val="05C43A86"/>
    <w:rsid w:val="05E51A54"/>
    <w:rsid w:val="06617949"/>
    <w:rsid w:val="08AD6E8B"/>
    <w:rsid w:val="0ADF06BA"/>
    <w:rsid w:val="0D1906AA"/>
    <w:rsid w:val="0DDF26AC"/>
    <w:rsid w:val="10D85ABE"/>
    <w:rsid w:val="1110062F"/>
    <w:rsid w:val="135E4412"/>
    <w:rsid w:val="159A3BEB"/>
    <w:rsid w:val="17264A4C"/>
    <w:rsid w:val="187211F3"/>
    <w:rsid w:val="194104E2"/>
    <w:rsid w:val="1A176403"/>
    <w:rsid w:val="1C152411"/>
    <w:rsid w:val="2120597E"/>
    <w:rsid w:val="223D47D0"/>
    <w:rsid w:val="23C31FF4"/>
    <w:rsid w:val="25363FBB"/>
    <w:rsid w:val="26020A4E"/>
    <w:rsid w:val="28E01B37"/>
    <w:rsid w:val="29456CD7"/>
    <w:rsid w:val="2A677C01"/>
    <w:rsid w:val="2B1A1E70"/>
    <w:rsid w:val="2BC700F6"/>
    <w:rsid w:val="306C0313"/>
    <w:rsid w:val="31FA1168"/>
    <w:rsid w:val="32B32586"/>
    <w:rsid w:val="33B575FA"/>
    <w:rsid w:val="33F71768"/>
    <w:rsid w:val="34507770"/>
    <w:rsid w:val="34D81EE7"/>
    <w:rsid w:val="34D92A75"/>
    <w:rsid w:val="36B913D5"/>
    <w:rsid w:val="3A151AEE"/>
    <w:rsid w:val="3B232CE7"/>
    <w:rsid w:val="3C2B7EF2"/>
    <w:rsid w:val="3D1513A3"/>
    <w:rsid w:val="3DE324DE"/>
    <w:rsid w:val="3F692DFF"/>
    <w:rsid w:val="401A2991"/>
    <w:rsid w:val="41BE6E72"/>
    <w:rsid w:val="4302778C"/>
    <w:rsid w:val="43043011"/>
    <w:rsid w:val="431B4CAB"/>
    <w:rsid w:val="43712C3C"/>
    <w:rsid w:val="440556E6"/>
    <w:rsid w:val="473964E9"/>
    <w:rsid w:val="47A5783E"/>
    <w:rsid w:val="49AA7020"/>
    <w:rsid w:val="4ABA4E46"/>
    <w:rsid w:val="4B5C755E"/>
    <w:rsid w:val="4DA5793F"/>
    <w:rsid w:val="4DC47485"/>
    <w:rsid w:val="50D17466"/>
    <w:rsid w:val="517862DB"/>
    <w:rsid w:val="51F5745D"/>
    <w:rsid w:val="53AF5E0E"/>
    <w:rsid w:val="54944FDA"/>
    <w:rsid w:val="55AD46D1"/>
    <w:rsid w:val="55DE0BA5"/>
    <w:rsid w:val="58C473BB"/>
    <w:rsid w:val="5A9B3E51"/>
    <w:rsid w:val="5AF37C09"/>
    <w:rsid w:val="5C433961"/>
    <w:rsid w:val="5D8D288B"/>
    <w:rsid w:val="61230145"/>
    <w:rsid w:val="6159532A"/>
    <w:rsid w:val="62375FDC"/>
    <w:rsid w:val="627B12EF"/>
    <w:rsid w:val="63801590"/>
    <w:rsid w:val="63CC3CA7"/>
    <w:rsid w:val="65707C95"/>
    <w:rsid w:val="65A019B3"/>
    <w:rsid w:val="68961EC6"/>
    <w:rsid w:val="690C02EF"/>
    <w:rsid w:val="69A43F48"/>
    <w:rsid w:val="6C2733E7"/>
    <w:rsid w:val="6CAD5BA7"/>
    <w:rsid w:val="6CED1BC3"/>
    <w:rsid w:val="6DA31B3F"/>
    <w:rsid w:val="7534214B"/>
    <w:rsid w:val="7789601B"/>
    <w:rsid w:val="77E91D3D"/>
    <w:rsid w:val="78A33979"/>
    <w:rsid w:val="79F42595"/>
    <w:rsid w:val="7B731775"/>
    <w:rsid w:val="7C8C2798"/>
    <w:rsid w:val="7DD67FEF"/>
    <w:rsid w:val="7E6A5DD8"/>
    <w:rsid w:val="7EB43E55"/>
    <w:rsid w:val="7F314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qFormat/>
    <w:uiPriority w:val="34"/>
    <w:pPr>
      <w:ind w:firstLine="420" w:firstLineChars="200"/>
    </w:pPr>
    <w:rPr>
      <w:rFonts w:ascii="Calibri" w:hAnsi="Calibri" w:eastAsia="宋体" w:cs="Times New Roman"/>
    </w:rPr>
  </w:style>
  <w:style w:type="paragraph" w:customStyle="1" w:styleId="1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3399</Words>
  <Characters>3489</Characters>
  <Lines>21</Lines>
  <Paragraphs>5</Paragraphs>
  <TotalTime>12</TotalTime>
  <ScaleCrop>false</ScaleCrop>
  <LinksUpToDate>false</LinksUpToDate>
  <CharactersWithSpaces>3495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2019-04-30T00:47:00Z</dcterms:created>
  <dc:creator>Microsoft</dc:creator>
  <cp:lastModifiedBy>Administrator</cp:lastModifiedBy>
  <cp:lastPrinted>2024-11-12T08:09:00Z</cp:lastPrinted>
  <dcterms:modified xsi:type="dcterms:W3CDTF">2024-11-15T01:01:50Z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E1BEE5798E9449748F3C86E0DB94E017_12</vt:lpwstr>
  </property>
</Properties>
</file>