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tabs>
          <w:tab w:val="left" w:pos="420"/>
          <w:tab w:val="left" w:pos="840"/>
        </w:tabs>
        <w:wordWrap/>
        <w:adjustRightInd/>
        <w:snapToGrid/>
        <w:spacing w:before="15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090000" w:fill="FFFFFF"/>
          <w:lang w:eastAsia="zh-CN"/>
        </w:rPr>
        <w:t>附件：第一批公示名单</w:t>
      </w:r>
    </w:p>
    <w:tbl>
      <w:tblPr>
        <w:tblStyle w:val="3"/>
        <w:tblW w:w="140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943"/>
        <w:gridCol w:w="1371"/>
        <w:gridCol w:w="2418"/>
        <w:gridCol w:w="3617"/>
        <w:gridCol w:w="2674"/>
        <w:gridCol w:w="2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0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创业担保贷款申请花名册（第一批）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人员类别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经营范围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经营场地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高振清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农村自主创业农民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142703198002****10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河津市城东换霞手机通讯设备店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通讯设备销售、修理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智能家庭消费设备销售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河津市城区街道新耿北街商贸大楼一层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widowControl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color="090000" w:fill="FFFFFF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3245C"/>
    <w:rsid w:val="36A3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2025-02-13T01:00:00Z</dcterms:created>
  <dc:creator>我叫呆若木鸡</dc:creator>
  <cp:lastModifiedBy>我叫呆若木鸡</cp:lastModifiedBy>
  <dcterms:modified xsi:type="dcterms:W3CDTF">2025-02-13T01:01:32Z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