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2793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河津市畜牧兽医发展中心</w:t>
      </w:r>
    </w:p>
    <w:p w14:paraId="7215B04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2023—2024年度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肉牛、奶牛养殖场</w:t>
      </w:r>
    </w:p>
    <w:p w14:paraId="272ACF3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贷款贴息工作实施方案的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公示</w:t>
      </w:r>
    </w:p>
    <w:p w14:paraId="70A05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2CEB29C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根据山西省农业农村厅、山西省财政厅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关于印发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2023年度现代设施农业建设贷款贴息试点工作方案的通知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》（晋农发〔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）、山西省农业农村厅、山西省财政厅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关于促进肉牛奶牛生产稳定发展的通知》（晋农发〔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为贯彻落实农业农村部、财政部等7部委《关于促进肉牛、奶牛生产稳定发展的通知》精神，按照运城市畜牧中心“关于开展2024年畜禽养殖贷款情况调研的通知”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经自愿申报和乡镇合格推荐、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拟确定贷款贴息养殖场名单及实施方案内容予以公示：</w:t>
      </w:r>
    </w:p>
    <w:p w14:paraId="56092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、2025年上级下拨我市现代设施农业建设贷款贴息资金14.53万元，贴息对象：2023年-2024年度有贷款的肉牛、奶牛养殖场。贴息范围：对从事畜禽养殖的经营主体在2023-2024年度进行贷款产生的利息予以贴息支持，并提供证明材料（营业执照、贷款合同、付息凭证）。贴息标准：贷款10000元贴息额度按年利率的1.6%补贴。经统计我市有牛养殖户共29户，其中肉牛27户，贷款737.2万元，奶牛2户，贷款537万元，贷款贴息资金14.53万元。</w:t>
      </w:r>
    </w:p>
    <w:p w14:paraId="068BCC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960" w:leftChars="0" w:hanging="960" w:hanging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二、1.关于2023-2024年度肉牛、奶牛养殖场贷款贴息工作实施方案见附件</w:t>
      </w:r>
    </w:p>
    <w:p w14:paraId="5DB280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332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val="en-US" w:eastAsia="zh-CN"/>
        </w:rPr>
        <w:t>2.2023年-2024年畜禽养殖场贷款情况摸底表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</w:t>
      </w:r>
    </w:p>
    <w:p w14:paraId="2DF43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三、公示时间：2025年3月4日— 2025年3月12日</w:t>
      </w:r>
    </w:p>
    <w:p w14:paraId="63366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各单位或个人如有异议，请在公示期内向市畜牧兽医发展中心反映，并提供书面材料，过期不予受理。</w:t>
      </w:r>
    </w:p>
    <w:p w14:paraId="2077B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联系人：卢敏</w:t>
      </w:r>
    </w:p>
    <w:p w14:paraId="4F1F6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联系电话：0359-6313458</w:t>
      </w:r>
    </w:p>
    <w:p w14:paraId="3BC30EB9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</w:p>
    <w:p w14:paraId="4553EA90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9BDF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6ED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73BF39B"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3F563D"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0F9693"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D91675"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41A4F8"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CBFC8A"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A38DCE">
      <w:pPr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36204E">
      <w:pPr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2025年3月4日</w:t>
      </w:r>
    </w:p>
    <w:p w14:paraId="1856B7AF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1663EF9B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5BEB3D01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32B9DA30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24FE5866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河津市畜牧兽医发展中心</w:t>
      </w:r>
    </w:p>
    <w:p w14:paraId="0E10ACDA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关于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2023—2024年度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肉牛、奶牛养殖场贷款</w:t>
      </w:r>
    </w:p>
    <w:p w14:paraId="65B9A0C5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贴息工作实施方案</w:t>
      </w:r>
    </w:p>
    <w:p w14:paraId="1FB098BB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根据山西省农业农村厅、山西省财政厅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关于印发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2023年度现代设施农业建设贷款贴息试点工作方案的通知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》（晋农发〔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）、山西省农业农村厅、山西省财政厅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关于促进肉牛奶牛生产稳定发展的通知》（晋农发〔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150号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为贯彻落实农业农村部、财政部等7部委《关于促进肉牛、奶牛生产稳定发展的通知》精神,按照运城市畜牧中心“关于开展2024年畜禽养殖贷款情况调研的通知”要求，采取切实措施帮助养殖户渡过难关，稳定肉牛奶牛生产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结合我市实际，制定本方案。</w:t>
      </w:r>
    </w:p>
    <w:p w14:paraId="7B4A5A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6" w:lineRule="exact"/>
        <w:ind w:left="0" w:leftChars="0" w:firstLine="7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一、目标任务</w:t>
      </w:r>
    </w:p>
    <w:p w14:paraId="498719FE">
      <w:pPr>
        <w:keepNext w:val="0"/>
        <w:keepLines w:val="0"/>
        <w:widowControl/>
        <w:suppressLineNumbers w:val="0"/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上级下拨我市现代设施农业建设贷款贴息资金14.53万元，用于对从事设施农业建设的畜禽养殖场经营主体，在2023至2024年度建设经营进行贷款产生的利息予以贴息支持。</w:t>
      </w:r>
    </w:p>
    <w:p w14:paraId="5709F6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6" w:lineRule="exact"/>
        <w:ind w:left="0" w:leftChars="0" w:firstLine="7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二、实施内容</w:t>
      </w:r>
    </w:p>
    <w:p w14:paraId="5253C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贴息对象：2023年-2024年度有贷款的肉牛、奶牛养殖场。</w:t>
      </w:r>
    </w:p>
    <w:p w14:paraId="35478841">
      <w:pPr>
        <w:keepNext w:val="0"/>
        <w:keepLines w:val="0"/>
        <w:widowControl/>
        <w:suppressLineNumbers w:val="0"/>
        <w:ind w:firstLine="624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  <w:t>贴息范围：2023年—2024年以来已结息的肉牛、奶牛养殖场。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贷款重点用于肉牛、奶牛养殖场基础设施、固定资产设备投资、生产资料购置等。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但不包括债券、基金、融资租赁等其他融资方式。</w:t>
      </w:r>
    </w:p>
    <w:p w14:paraId="2200F48C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说明事项：已享受省级以上农业产业化龙头企业贴息政策、乡村振兴周转金政策、农业信贷担保贴息政策的建设主体原则上不得重复享受该贴息政策；银行贷款手续不齐全或不能说明用途的也不得享受该贴息政策。</w:t>
      </w:r>
    </w:p>
    <w:p w14:paraId="5975E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24" w:firstLineChars="200"/>
        <w:textAlignment w:val="auto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kern w:val="2"/>
          <w:sz w:val="30"/>
          <w:szCs w:val="30"/>
          <w:lang w:val="en-US" w:eastAsia="zh-CN" w:bidi="ar-SA"/>
        </w:rPr>
        <w:t>贴息额度：对</w:t>
      </w: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highlight w:val="none"/>
          <w:lang w:val="en-US" w:eastAsia="zh-CN"/>
        </w:rPr>
        <w:t>贴息范围内的肉牛、奶牛养殖场，</w:t>
      </w: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highlight w:val="none"/>
          <w:lang w:val="en-US" w:eastAsia="zh-CN"/>
        </w:rPr>
        <w:t>2023-2024年度所支付的贷款利息予以补贴。</w:t>
      </w:r>
    </w:p>
    <w:p w14:paraId="17BCD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24" w:firstLineChars="200"/>
        <w:textAlignment w:val="auto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kern w:val="2"/>
          <w:sz w:val="30"/>
          <w:szCs w:val="30"/>
          <w:lang w:val="en-US" w:eastAsia="zh-CN" w:bidi="ar-SA"/>
        </w:rPr>
        <w:t>贴息期限：</w:t>
      </w: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highlight w:val="none"/>
          <w:lang w:val="en-US" w:eastAsia="zh-CN"/>
        </w:rPr>
        <w:t>对符合条件的肉牛、奶牛养殖场贷款按年度进行相应贴息，对同一个主体的同一笔贷款贴息年限最长不超过5年。</w:t>
      </w:r>
    </w:p>
    <w:p w14:paraId="042AB5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6" w:lineRule="exact"/>
        <w:ind w:left="0" w:leftChars="0" w:firstLine="7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kern w:val="2"/>
          <w:sz w:val="30"/>
          <w:szCs w:val="30"/>
          <w:lang w:val="en-US" w:eastAsia="zh-CN" w:bidi="ar-SA"/>
        </w:rPr>
        <w:t>贴息标准：</w:t>
      </w: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highlight w:val="none"/>
          <w:lang w:eastAsia="zh-CN"/>
        </w:rPr>
        <w:t>贷款</w:t>
      </w: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highlight w:val="none"/>
          <w:lang w:val="en-US" w:eastAsia="zh-CN"/>
        </w:rPr>
        <w:t>10000元</w:t>
      </w: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highlight w:val="none"/>
          <w:lang w:eastAsia="zh-CN"/>
        </w:rPr>
        <w:t>贴息额度按年利率的1.6%补贴。</w:t>
      </w:r>
    </w:p>
    <w:p w14:paraId="7145B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贴息流程：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一是入库：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符合条件的肉牛、奶牛养殖场在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全国农业建设项目管理平台融资项目库入库，逐级审核储备。防止出现以不同建设主体名义对同一项目重复入库的情况。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二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是申请：</w:t>
      </w: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highlight w:val="none"/>
          <w:lang w:val="en-US" w:eastAsia="zh-CN"/>
        </w:rPr>
        <w:t>贷款贴息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由符合条件的肉牛、奶牛养殖场向所在农业农村部门提出申请，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并提供证明材料（包括营业执照、贷款合同、付息凭证）。三是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拨付：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将相关资料上报农业农村局后，农业农村局按贴息资金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标准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直补到实施主体</w:t>
      </w: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  <w:t>。</w:t>
      </w:r>
    </w:p>
    <w:p w14:paraId="6070B0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6" w:lineRule="exact"/>
        <w:ind w:left="0" w:leftChars="0" w:firstLine="7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三、有关要求</w:t>
      </w:r>
    </w:p>
    <w:p w14:paraId="7B8CC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  <w:t>（一）强化组织领导。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成立项目领导组，组长由畜牧兽医发展中心主任郭毅峰担任，副组长由推广站卢敏同志担任，成员由畜牧生产与技术推广站其他人员组成。</w:t>
      </w:r>
    </w:p>
    <w:p w14:paraId="25A7BD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kern w:val="2"/>
          <w:sz w:val="30"/>
          <w:szCs w:val="30"/>
          <w:lang w:val="en-US" w:eastAsia="zh-CN" w:bidi="ar-SA"/>
        </w:rPr>
        <w:t>（二）强化监督管理。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做好政策解读，及时总结经验，</w:t>
      </w: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  <w:t>坚决防止虚报冒领、骗取套取、挤占挪用项目资金等违法违规现象发生，保障资金合理合规应用，推动现代设施农业生产经营发展壮大。</w:t>
      </w:r>
    </w:p>
    <w:p w14:paraId="51EC3E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</w:p>
    <w:p w14:paraId="24D1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1328" w:hanging="1248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6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6"/>
          <w:kern w:val="2"/>
          <w:sz w:val="30"/>
          <w:szCs w:val="30"/>
          <w:lang w:val="en-US" w:eastAsia="zh-CN" w:bidi="ar-SA"/>
        </w:rPr>
        <w:t>附件1：河津市畜牧兽医发展中心肉牛、奶牛养殖场贷款贴息工作领导组成员名单</w:t>
      </w:r>
    </w:p>
    <w:p w14:paraId="3B16F3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  <w:t>附件2：2023年-2024年畜禽养殖场贷款情况摸底表</w:t>
      </w:r>
    </w:p>
    <w:p w14:paraId="047A12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</w:p>
    <w:p w14:paraId="60B947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</w:p>
    <w:p w14:paraId="026DD8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</w:p>
    <w:p w14:paraId="7E1DE1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</w:p>
    <w:p w14:paraId="258DB1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</w:p>
    <w:p w14:paraId="3BCA39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</w:p>
    <w:p w14:paraId="5881FE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</w:p>
    <w:p w14:paraId="5F4434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</w:p>
    <w:p w14:paraId="0EF084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  <w:t>河津市畜牧兽医发展中心</w:t>
      </w:r>
    </w:p>
    <w:p w14:paraId="18CD42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7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  <w:t xml:space="preserve">                          2025年2月28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6"/>
          <w:sz w:val="30"/>
          <w:szCs w:val="30"/>
          <w:lang w:val="en-US" w:eastAsia="zh-CN"/>
        </w:rPr>
        <w:t>日</w:t>
      </w:r>
    </w:p>
    <w:p w14:paraId="0A175E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6" w:lineRule="exact"/>
        <w:ind w:left="0" w:leftChars="0" w:firstLine="7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5615BA89">
      <w:pPr>
        <w:spacing w:line="240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273DA4C9">
      <w:pPr>
        <w:spacing w:line="240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43278D1F">
      <w:pPr>
        <w:spacing w:line="240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234C9119">
      <w:pPr>
        <w:spacing w:line="240" w:lineRule="auto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51351338">
      <w:pPr>
        <w:spacing w:line="240" w:lineRule="auto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F4EA657">
      <w:pPr>
        <w:spacing w:line="240" w:lineRule="auto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A56EE06">
      <w:pPr>
        <w:spacing w:line="240" w:lineRule="auto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0493195">
      <w:pPr>
        <w:spacing w:line="240" w:lineRule="auto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379F4C7">
      <w:pPr>
        <w:spacing w:line="240" w:lineRule="auto"/>
        <w:jc w:val="left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</w:p>
    <w:p w14:paraId="5CB49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996" w:hanging="936" w:hangingChars="300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6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6"/>
          <w:kern w:val="2"/>
          <w:sz w:val="30"/>
          <w:szCs w:val="30"/>
          <w:lang w:val="en-US" w:eastAsia="zh-CN" w:bidi="ar-SA"/>
        </w:rPr>
        <w:t>肉牛、奶牛养殖场贷款贴息工作</w:t>
      </w:r>
    </w:p>
    <w:p w14:paraId="20FC9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996" w:hanging="936" w:hangingChars="300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6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6"/>
          <w:kern w:val="2"/>
          <w:sz w:val="30"/>
          <w:szCs w:val="30"/>
          <w:lang w:val="en-US" w:eastAsia="zh-CN" w:bidi="ar-SA"/>
        </w:rPr>
        <w:t>领导组成员名单</w:t>
      </w:r>
    </w:p>
    <w:p w14:paraId="2A54A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AA68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组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长：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郭毅峰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河津市畜牧兽医发展中心主任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</w:t>
      </w:r>
    </w:p>
    <w:p w14:paraId="1E467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副组长：卢  敏（河津市畜牧兽医发展中心兽医师）</w:t>
      </w:r>
    </w:p>
    <w:p w14:paraId="14238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成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员：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李敬虎（河津市畜牧兽医发展中心畜牧师）</w:t>
      </w:r>
    </w:p>
    <w:p w14:paraId="552C2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800" w:firstLineChars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王秋芳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（河津市畜牧兽医发展中心高级兽医师）</w:t>
      </w:r>
    </w:p>
    <w:p w14:paraId="5AB5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    杨彩萍（河津市畜牧兽医发展中心兽医师）</w:t>
      </w:r>
    </w:p>
    <w:p w14:paraId="075B4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800" w:firstLineChars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4B56A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领导组负责实施方案的制定、报送材料的整理、审核等工作。</w:t>
      </w:r>
    </w:p>
    <w:p w14:paraId="3E78A9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6FA26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4AC0E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2CA5D7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5DD03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0F822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196789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3F3D6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57CA1D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6AC3B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32EC6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19866A6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56F81C9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7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41"/>
        <w:gridCol w:w="859"/>
        <w:gridCol w:w="987"/>
        <w:gridCol w:w="1445"/>
        <w:gridCol w:w="988"/>
        <w:gridCol w:w="1665"/>
        <w:gridCol w:w="1134"/>
        <w:gridCol w:w="1061"/>
        <w:gridCol w:w="1335"/>
        <w:gridCol w:w="2526"/>
      </w:tblGrid>
      <w:tr w14:paraId="2DA2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99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BD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EF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41E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7F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A04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580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7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A1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8CC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04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2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3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2023年-2024年畜禽养殖场贷款情况摸底表</w:t>
            </w:r>
          </w:p>
        </w:tc>
      </w:tr>
      <w:tr w14:paraId="21B7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E1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河津市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553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EDD5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14E4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8FC6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EF2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30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填报人：卢敏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C26F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47D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C0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54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13593575575</w:t>
            </w:r>
          </w:p>
        </w:tc>
      </w:tr>
      <w:tr w14:paraId="25F5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B8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43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A3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存栏数(头)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69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出栏数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89F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01E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贷款余额(元)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4D0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贷款类型与方式（信用、抵押、担保）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D15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贷款利率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86E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还款金额(元)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7F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已贴息金额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60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满足贴息条件的贴息需求金额（元）</w:t>
            </w:r>
          </w:p>
        </w:tc>
      </w:tr>
      <w:tr w14:paraId="3E3B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河津市樊村镇选听养殖场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91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13935973383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</w:t>
            </w:r>
          </w:p>
        </w:tc>
      </w:tr>
      <w:tr w14:paraId="68F56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7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河津市樊村镇选听养殖场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A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13935973383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7C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E0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75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2133</w:t>
            </w:r>
          </w:p>
        </w:tc>
      </w:tr>
      <w:tr w14:paraId="4AD1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1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河津市樊村镇选听养殖场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0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13935973383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EE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8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58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</w:tr>
      <w:tr w14:paraId="04BC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河津市亚兴养牛场        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0A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18835985234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4F2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9B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河津市亚兴养牛场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E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18835985234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3A7C0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7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河津市亚兴养牛场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2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18835985234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44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0A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7C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</w:tr>
      <w:tr w14:paraId="1870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薛建良养殖场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牛12羊40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牛5，羊100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13834096743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B9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</w:t>
            </w:r>
          </w:p>
        </w:tc>
      </w:tr>
      <w:tr w14:paraId="06577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DB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薛建良养殖场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牛12羊40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牛5，羊100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13834096743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5.75%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29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7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5009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北方平原四嘎牛场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13703592516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63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D6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 w14:paraId="785A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犇曦生态养殖场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18335923691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E7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DB2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3E4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07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13994958706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87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7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2752</w:t>
            </w:r>
          </w:p>
        </w:tc>
      </w:tr>
      <w:tr w14:paraId="2891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1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5C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13994958706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F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A8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8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6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</w:tr>
      <w:tr w14:paraId="1A9F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向泽养殖场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BB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18803594178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9B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E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 w14:paraId="61E0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D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向泽养殖场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62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18803594178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E2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46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34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8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</w:tr>
      <w:tr w14:paraId="12FF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尹洋朋养殖场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2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17634023240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B8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6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</w:tr>
      <w:tr w14:paraId="75F8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0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尹洋朋养殖场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84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17634023240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30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1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C1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7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 w14:paraId="66F3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A5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尹洋朋养殖场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3A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17634023240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F1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73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76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F3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</w:tr>
      <w:tr w14:paraId="0C66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李吉科养殖场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22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18636318432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5A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B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63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0E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犇源养殖场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2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13834377944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5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8C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 w14:paraId="051A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宏源养殖场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18295723344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9A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D4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</w:t>
            </w:r>
          </w:p>
        </w:tc>
      </w:tr>
      <w:tr w14:paraId="28A7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7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闫改年养殖场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15235693466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DA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8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</w:tr>
      <w:tr w14:paraId="52D5C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6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C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闫改年养殖场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15235693466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D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8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E0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1A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</w:tr>
      <w:tr w14:paraId="46CF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A5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F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闫改年养殖场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15235693466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D4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32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9F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06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</w:tr>
      <w:tr w14:paraId="5DF6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闫得善养殖场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19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15935970242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EC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C0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E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A1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王二虎养殖场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F0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15935925246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E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A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</w:tr>
      <w:tr w14:paraId="3423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白建军养殖场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63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13835902446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3.3/4.3%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88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E5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</w:tr>
      <w:tr w14:paraId="6805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02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白建军养殖场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86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13835902446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42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0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F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61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</w:tr>
      <w:tr w14:paraId="26A4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卫建冲养殖场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83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13283597912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C2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55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4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C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福祥养殖场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FC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13835901486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D9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6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 w14:paraId="4E91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河津市国栋养殖场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13133396892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FC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C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泰农养殖合作社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13934877789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 w14:paraId="4D24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河津市新风养殖合作社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13994855214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抵押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3.70%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</w:tr>
      <w:tr w14:paraId="529F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河津市汕彬养殖场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18035942656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6D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F0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毅琨养殖家庭农场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13633597460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309750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</w:t>
            </w:r>
          </w:p>
        </w:tc>
      </w:tr>
      <w:tr w14:paraId="276F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王泽养牛场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13834721339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308500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D1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14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河津市富苑养殖场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15234372920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</w:tr>
      <w:tr w14:paraId="6D70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左民牛场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3C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B4A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15035450946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 w14:paraId="2180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E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左民牛场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B48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66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15035450946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69D1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维珍家庭农场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13152898193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7A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</w:tr>
      <w:tr w14:paraId="4554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张迁民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26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0F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15803593900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52F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8A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FC1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</w:tr>
      <w:tr w14:paraId="3F4B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5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6D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0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8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7372000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D8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3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0D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D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107832</w:t>
            </w:r>
          </w:p>
        </w:tc>
      </w:tr>
    </w:tbl>
    <w:p w14:paraId="2DDDE92E">
      <w:pPr>
        <w:spacing w:line="240" w:lineRule="auto"/>
        <w:jc w:val="left"/>
        <w:rPr>
          <w:rFonts w:hint="eastAsia" w:ascii="仿宋" w:hAnsi="仿宋" w:eastAsia="仿宋" w:cs="仿宋"/>
          <w:sz w:val="18"/>
          <w:szCs w:val="18"/>
          <w:highlight w:val="yellow"/>
        </w:rPr>
      </w:pPr>
      <w:r>
        <w:rPr>
          <w:rFonts w:hint="eastAsia" w:ascii="仿宋" w:hAnsi="仿宋" w:eastAsia="仿宋" w:cs="仿宋"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6007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95pt;height:0pt;width:441pt;z-index:251659264;mso-width-relative:page;mso-height-relative:page;" filled="f" stroked="t" coordsize="21600,21600" o:gfxdata="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3yYK0wAAAAQBAAAPAAAAAAAAAAEAIAAAACIAAABkcnMvZG93bnJldi54bWxQSwECFAAU&#10;AAAACACHTuJAX/LmsPYBAADlAwAADgAAAAAAAAABACAAAAAiAQAAZHJzL2Uyb0RvYy54bWxQSwUG&#10;AAAAAAYABgBZAQAAigUAAAAA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3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3pt;height:0pt;width:0.05pt;z-index:251660288;mso-width-relative:page;mso-height-relative:page;" filled="f" stroked="t" coordsize="21600,21600" o:gfxdata="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HuKn&#10;0AAAAAMBAAAPAAAAAAAAAAEAIAAAACIAAABkcnMvZG93bnJldi54bWxQSwECFAAUAAAACACHTuJA&#10;eN9u1/ABAADgAwAADgAAAAAAAAABACAAAAAf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872C1A6">
      <w:pPr>
        <w:rPr>
          <w:rFonts w:hint="eastAsia" w:ascii="仿宋" w:hAnsi="仿宋" w:eastAsia="仿宋" w:cs="仿宋"/>
          <w:sz w:val="18"/>
          <w:szCs w:val="18"/>
          <w:lang w:val="en-US" w:eastAsia="zh-CN"/>
        </w:rPr>
      </w:pPr>
    </w:p>
    <w:tbl>
      <w:tblPr>
        <w:tblStyle w:val="6"/>
        <w:tblW w:w="142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503"/>
        <w:gridCol w:w="930"/>
        <w:gridCol w:w="933"/>
        <w:gridCol w:w="1281"/>
        <w:gridCol w:w="1406"/>
        <w:gridCol w:w="2033"/>
        <w:gridCol w:w="1100"/>
        <w:gridCol w:w="1186"/>
        <w:gridCol w:w="1299"/>
        <w:gridCol w:w="1629"/>
      </w:tblGrid>
      <w:tr w14:paraId="2E22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2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E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561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2023年-2024年畜禽养殖场贷款情况摸底表</w:t>
            </w:r>
          </w:p>
        </w:tc>
      </w:tr>
      <w:tr w14:paraId="4CC9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31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河津市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D91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3BFD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F76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8B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9A0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EC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F71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D475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B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8472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2F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B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存栏数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A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出栏数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3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贷款余额（元）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2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贷款类型与方式（信用、抵押、担保）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3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贷款利率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2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还款金额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已贴息金额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满足贴息条件的贴息需求金额（元）</w:t>
            </w:r>
          </w:p>
        </w:tc>
      </w:tr>
      <w:tr w14:paraId="4F23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鸿泰养殖场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5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49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13834372029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3.75%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</w:tr>
      <w:tr w14:paraId="71C5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F0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鸿泰养殖场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E8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32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34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1940000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农村信用社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7.30%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B9A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川林牧业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52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71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18935097369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1430000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3.85%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11439</w:t>
            </w:r>
          </w:p>
        </w:tc>
      </w:tr>
      <w:tr w14:paraId="1EE6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8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69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35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B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26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5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3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D5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2A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1B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A4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47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20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5B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7A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72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EE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B8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C7A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28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BB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1B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BF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E0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72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48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5E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A6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55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D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32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F4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AC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0C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E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FF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E6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C0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1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76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9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DE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65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0B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2E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CE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53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27E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8B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4D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AE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F7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5370000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91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77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B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41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37439</w:t>
            </w:r>
          </w:p>
        </w:tc>
      </w:tr>
    </w:tbl>
    <w:p w14:paraId="47C69640">
      <w:pPr>
        <w:ind w:firstLine="3060" w:firstLineChars="1700"/>
        <w:jc w:val="left"/>
        <w:rPr>
          <w:rFonts w:hint="eastAsia" w:ascii="仿宋" w:hAnsi="仿宋" w:eastAsia="仿宋" w:cs="仿宋"/>
          <w:sz w:val="18"/>
          <w:szCs w:val="18"/>
          <w:lang w:val="en-US" w:eastAsia="zh-CN"/>
        </w:rPr>
      </w:pPr>
    </w:p>
    <w:sectPr>
      <w:type w:val="continuous"/>
      <w:pgSz w:w="16838" w:h="11906" w:orient="landscape"/>
      <w:pgMar w:top="782" w:right="249" w:bottom="180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B7CD2"/>
    <w:rsid w:val="110411F6"/>
    <w:rsid w:val="18DB7CD2"/>
    <w:rsid w:val="2C1012E8"/>
    <w:rsid w:val="750E080E"/>
    <w:rsid w:val="7533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2661</Words>
  <Characters>3830</Characters>
  <Lines>0</Lines>
  <Paragraphs>0</Paragraphs>
  <TotalTime>23</TotalTime>
  <ScaleCrop>false</ScaleCrop>
  <LinksUpToDate>false</LinksUpToDate>
  <CharactersWithSpaces>3935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2025-03-03T03:01:00Z</dcterms:created>
  <dc:creator>Administrator</dc:creator>
  <cp:lastModifiedBy>勇攀高峰</cp:lastModifiedBy>
  <cp:lastPrinted>2025-03-03T07:01:00Z</cp:lastPrinted>
  <dcterms:modified xsi:type="dcterms:W3CDTF">2025-03-04T03:11:02Z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1F90E03B090940EFB8A93A4D93576EAF_13</vt:lpwstr>
  </property>
  <property fmtid="{D5CDD505-2E9C-101B-9397-08002B2CF9AE}" pid="4" name="KSOTemplateDocerSaveRecord">
    <vt:lpwstr>eyJoZGlkIjoiZGI3YmYzYmUzYTc0ZWI1ODJiOTAwZTdhMDMxMGFhMDMiLCJ1c2VySWQiOiIzODgwNjU0NTcifQ==</vt:lpwstr>
  </property>
</Properties>
</file>