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Calibri" w:hAnsi="Calibri" w:eastAsia="宋体" w:cs="Times New Roman"/>
          <w:b/>
          <w:color w:val="auto"/>
          <w:sz w:val="44"/>
          <w:szCs w:val="44"/>
          <w:lang w:val="en-US" w:eastAsia="zh-CN"/>
        </w:rPr>
        <w:t>僧楼镇综合行政执法音像记录事项</w:t>
      </w:r>
      <w:r>
        <w:rPr>
          <w:rFonts w:hint="eastAsia" w:ascii="Calibri" w:hAnsi="Calibri" w:eastAsia="宋体" w:cs="Times New Roman"/>
          <w:b/>
          <w:color w:val="auto"/>
          <w:sz w:val="44"/>
          <w:szCs w:val="44"/>
        </w:rPr>
        <w:t>清单</w:t>
      </w:r>
    </w:p>
    <w:tbl>
      <w:tblPr>
        <w:tblStyle w:val="5"/>
        <w:tblW w:w="14175" w:type="dxa"/>
        <w:tblCellSpacing w:w="0" w:type="dxa"/>
        <w:tblInd w:w="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1410"/>
        <w:gridCol w:w="2670"/>
        <w:gridCol w:w="6000"/>
        <w:gridCol w:w="2222"/>
        <w:gridCol w:w="9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9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4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执法类别</w:t>
            </w:r>
          </w:p>
        </w:tc>
        <w:tc>
          <w:tcPr>
            <w:tcW w:w="26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记录事项</w:t>
            </w:r>
          </w:p>
        </w:tc>
        <w:tc>
          <w:tcPr>
            <w:tcW w:w="60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记录内容</w:t>
            </w:r>
          </w:p>
        </w:tc>
        <w:tc>
          <w:tcPr>
            <w:tcW w:w="22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记录载体</w:t>
            </w:r>
          </w:p>
        </w:tc>
        <w:tc>
          <w:tcPr>
            <w:tcW w:w="97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行政处罚环节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现场检查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对进入检查场所、表明身份、出示执法证件、实地核查过程、调查询问过程、调取证据资料、证人证言采集和当事人拒绝检查的各个环节进行全过程记录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执法记录仪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调查取证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对进入调查取证场所、表明身份、出示执法证件、调查询问过程、调取证据资料、证人证言采集的各个环节进行全过程记录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执法记录仪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tblCellSpacing w:w="0" w:type="dxa"/>
        </w:trPr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先行登记保存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对现行登记保存的证据物品编号、名称、规格（型号）或者地址、单位、数量或者面积和执行情况进行全过程记录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照相机、执法记录仪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4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陈述、申辩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记录当事人陈述申辩全过程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执法记录仪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简易处罚程序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记录现场调查、收集证据、告知、陈述申辩、处罚和文书送达的全过程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执法记录仪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8" w:hRule="atLeast"/>
          <w:tblCellSpacing w:w="0" w:type="dxa"/>
        </w:trPr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6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对责令改正情况的现场核查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对改正的情况进行全过程记录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照相机、执法记录仪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tblCellSpacing w:w="0" w:type="dxa"/>
        </w:trPr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7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当事人不配合调查的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对进入调查取证场所、表明身份、出示执法证件、当事人拒绝接受检查的全过程记录。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执法记录仪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8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行政强制环节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现场强制拆除、强制实施等行政强制措施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对表明执法人员身份，向当事人现场宣读实施行政强制措施的理由、依据以及当事人依法享有的权利、救济途径，当事人的陈述和申辩进行记录；对强制措施的当事人、实施时间、地点和过程进行记录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照相机、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摄像机、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执法记录仪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行政检查环节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现场检查（勘查）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对在检查现场过程中，表明身份、出示执法证件、实地检查过程、调取证据资料和当事人拒绝检查的各个环节进行全过程记录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照相机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、摄像机、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执法记录仪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tblCellSpacing w:w="0" w:type="dxa"/>
        </w:trPr>
        <w:tc>
          <w:tcPr>
            <w:tcW w:w="902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2670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先行登记保存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对先行登记保存的证据物品编号、名称、规格（型号）或者地址、单位、数量和执行情况进行全过程记录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照相机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、摄像机、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执法记录仪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tblCellSpacing w:w="0" w:type="dxa"/>
        </w:trPr>
        <w:tc>
          <w:tcPr>
            <w:tcW w:w="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送达环节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留置送达过程</w:t>
            </w:r>
          </w:p>
        </w:tc>
        <w:tc>
          <w:tcPr>
            <w:tcW w:w="6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对邀请基层自治组织或者受送达人所在单位的代表情况，说明送达情况，在送达回执上记明拒收事由和日期，由送达人、见证人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签字或者盖章，将文书留在受送达人的住所全过程进行记录。</w:t>
            </w:r>
          </w:p>
        </w:tc>
        <w:tc>
          <w:tcPr>
            <w:tcW w:w="2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执法记录仪、摄像机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tblCellSpacing w:w="0" w:type="dxa"/>
        </w:trPr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邮寄送达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对交寄物品、交寄时间和送达结果等进行音像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记录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照相机、摄像机、执法记录仪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CellSpacing w:w="0" w:type="dxa"/>
        </w:trPr>
        <w:tc>
          <w:tcPr>
            <w:tcW w:w="90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公告、送达</w:t>
            </w:r>
          </w:p>
        </w:tc>
        <w:tc>
          <w:tcPr>
            <w:tcW w:w="60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对发布公告的报纸、发布公告的网站等送达凭证进行记录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照相机</w:t>
            </w:r>
          </w:p>
        </w:tc>
        <w:tc>
          <w:tcPr>
            <w:tcW w:w="97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mZmM0Mzg3NDliMDkyMmRjMzlkY2RkNDAwMDllMmUifQ=="/>
  </w:docVars>
  <w:rsids>
    <w:rsidRoot w:val="EDFF274A"/>
    <w:rsid w:val="1D057B32"/>
    <w:rsid w:val="5B360B4A"/>
    <w:rsid w:val="5FBFD2B3"/>
    <w:rsid w:val="79DB06C1"/>
    <w:rsid w:val="7DBE37A7"/>
    <w:rsid w:val="7DFFB48E"/>
    <w:rsid w:val="97D598A5"/>
    <w:rsid w:val="ABF2F4B4"/>
    <w:rsid w:val="E5C1AA13"/>
    <w:rsid w:val="EDFF274A"/>
    <w:rsid w:val="FFF7C1AA"/>
    <w:rsid w:val="FFFF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2023-10-10T00:54:00Z</dcterms:created>
  <dc:creator>huawei</dc:creator>
  <cp:lastModifiedBy>senglou003</cp:lastModifiedBy>
  <dcterms:modified xsi:type="dcterms:W3CDTF">2025-04-19T11:05:56Z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71A62798E6E69570D86F0068D4458B9A</vt:lpwstr>
  </property>
</Properties>
</file>