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BB36C">
      <w:pPr>
        <w:jc w:val="center"/>
        <w:rPr>
          <w:rFonts w:hint="eastAsia"/>
          <w:sz w:val="44"/>
          <w:szCs w:val="44"/>
          <w:vertAlign w:val="baseline"/>
          <w:lang w:val="en-US" w:eastAsia="zh-CN"/>
        </w:rPr>
      </w:pPr>
      <w:r>
        <w:rPr>
          <w:rFonts w:hint="eastAsia"/>
          <w:sz w:val="44"/>
          <w:szCs w:val="44"/>
          <w:vertAlign w:val="baseline"/>
          <w:lang w:val="en-US" w:eastAsia="zh-CN"/>
        </w:rPr>
        <w:t>涉企行政检查标准</w:t>
      </w:r>
    </w:p>
    <w:tbl>
      <w:tblPr>
        <w:tblStyle w:val="3"/>
        <w:tblpPr w:leftFromText="180" w:rightFromText="180" w:vertAnchor="text" w:horzAnchor="page" w:tblpX="1438" w:tblpY="6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820"/>
        <w:gridCol w:w="10147"/>
      </w:tblGrid>
      <w:tr w14:paraId="0204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07" w:type="dxa"/>
            <w:vAlign w:val="center"/>
          </w:tcPr>
          <w:p w14:paraId="46239A5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820" w:type="dxa"/>
            <w:vAlign w:val="center"/>
          </w:tcPr>
          <w:p w14:paraId="0C6C34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0147" w:type="dxa"/>
            <w:vAlign w:val="center"/>
          </w:tcPr>
          <w:p w14:paraId="37F7A7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标准</w:t>
            </w:r>
          </w:p>
        </w:tc>
      </w:tr>
      <w:tr w14:paraId="4274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</w:trPr>
        <w:tc>
          <w:tcPr>
            <w:tcW w:w="1207" w:type="dxa"/>
            <w:vAlign w:val="center"/>
          </w:tcPr>
          <w:p w14:paraId="283B7CA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  <w:vAlign w:val="center"/>
          </w:tcPr>
          <w:p w14:paraId="3772E9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调查对象依法提供统计资料情况等的检查</w:t>
            </w:r>
          </w:p>
        </w:tc>
        <w:tc>
          <w:tcPr>
            <w:tcW w:w="10147" w:type="dxa"/>
            <w:vAlign w:val="center"/>
          </w:tcPr>
          <w:p w14:paraId="5D57671F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《中华人民共和国统计法》</w:t>
            </w:r>
          </w:p>
          <w:p w14:paraId="6814D0B0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第八条国家机关、企业事业单位和其他组织以及个体工商户和个人等统计调查对象，必须依照本法和国家有关规定，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真实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、准确、完整、及时地提供统计调查所需的资料，不得提供不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真实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或者不完整的统计资料，不得迟报、拒报统计资料。</w:t>
            </w:r>
          </w:p>
          <w:p w14:paraId="02544D58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第四十四条作为统计调查对象的国家机关、企业事业单位或者其他组织有下列行为之一的，由县级以上人民政府统计机构责令改正，给予警告，可以予以通报;其负有责任的领导人员和直接责任人员属于公职人员的，由任免机关、单位或者监察机关依法给予处分:(一)拒绝提供统计资料或者经催报后仍未按时提供统计资料的;(二)提供不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真实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或者不完整的统计资料的;(三)拒绝答复或者不如实答复统计检查查询书的;(四)拒绝、阻碍统计调查、统计检查的;(五)转移、隐匿、篡改、毁弃或者拒绝提供原始记录和凭证、统计台账、统计调查表及其他相关证明和资料的。</w:t>
            </w:r>
          </w:p>
          <w:p w14:paraId="4A5486C6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企业事业单位或者其他组织有前款所列行为之一的，可以并处十万元以下的罚款;情节严重的，并处十万元以上五十万元以下的罚款。</w:t>
            </w:r>
          </w:p>
          <w:p w14:paraId="6597C925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个体工商户有本条第一款所列行为之一的，由县级以上人民政府统计机构责令改正，给予警告，可以并处一万元以下的罚款。</w:t>
            </w:r>
          </w:p>
          <w:p w14:paraId="1FC082EA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第四十五条作为统计调查对象的国家机关、企业事业单位或者其他组织迟报统计资料，或者未按照国家有关规定设置原始记录、统计台账的，由县级以上人民政府统计机构责令改正，给予警告，可以予以通报;其负有责任的领导人员和直接责任人员属于公职人员的，由任免机关、单位或者监察机关依法给予处分。</w:t>
            </w:r>
          </w:p>
          <w:p w14:paraId="25DB1DB4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企业事业单位或者其他组织有前款所列行为之一的，可以并处五万元以下的罚款。个体工商户迟报统计资料的，由县级以上人民政府统计机构责令改正，给予警告，可以并处一千元以下的罚款。</w:t>
            </w:r>
          </w:p>
        </w:tc>
      </w:tr>
    </w:tbl>
    <w:p w14:paraId="66A87419">
      <w:pPr>
        <w:jc w:val="center"/>
        <w:rPr>
          <w:rFonts w:hint="default"/>
          <w:sz w:val="44"/>
          <w:szCs w:val="44"/>
          <w:vertAlign w:val="baseline"/>
          <w:lang w:val="en-US" w:eastAsia="zh-CN"/>
        </w:rPr>
      </w:pPr>
    </w:p>
    <w:p w14:paraId="2E834A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052E7"/>
    <w:rsid w:val="5C9052E7"/>
    <w:rsid w:val="7240214A"/>
    <w:rsid w:val="7BA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746</Characters>
  <Lines>0</Lines>
  <Paragraphs>0</Paragraphs>
  <TotalTime>3</TotalTime>
  <ScaleCrop>false</ScaleCrop>
  <LinksUpToDate>false</LinksUpToDate>
  <CharactersWithSpaces>746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2025-04-25T02:26:00Z</dcterms:created>
  <dc:creator>南瓜 </dc:creator>
  <cp:lastModifiedBy>彤彬</cp:lastModifiedBy>
  <cp:lastPrinted>2025-04-25T02:46:00Z</cp:lastPrinted>
  <dcterms:modified xsi:type="dcterms:W3CDTF">2025-04-25T08:48:35Z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CE79FA23FF1A45AAB5629006668BFA47_11</vt:lpwstr>
  </property>
  <property fmtid="{D5CDD505-2E9C-101B-9397-08002B2CF9AE}" pid="4" name="KSOTemplateDocerSaveRecord">
    <vt:lpwstr>eyJoZGlkIjoiZTI0ZjA0ZmM0NDJkNGI2OTY0MzIxYTQwYTY5MDY3ZTUiLCJ1c2VySWQiOiI1MjMzMzQxMDYifQ==</vt:lpwstr>
  </property>
</Properties>
</file>